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7E1" w:rsidRPr="00B160EA" w:rsidRDefault="00B067E1" w:rsidP="00B067E1">
      <w:pPr>
        <w:spacing w:after="0" w:line="240" w:lineRule="auto"/>
        <w:jc w:val="right"/>
        <w:rPr>
          <w:rFonts w:ascii="Times New Roman" w:eastAsiaTheme="minorEastAsia" w:hAnsi="Times New Roman"/>
          <w:sz w:val="20"/>
          <w:szCs w:val="20"/>
          <w:lang w:val="ru-RU" w:eastAsia="ru-RU"/>
        </w:rPr>
      </w:pPr>
      <w:r w:rsidRPr="00B160EA">
        <w:rPr>
          <w:rFonts w:ascii="Times New Roman" w:hAnsi="Times New Roman"/>
          <w:b/>
          <w:bCs/>
          <w:sz w:val="27"/>
          <w:szCs w:val="27"/>
          <w:lang w:val="ru-RU" w:eastAsia="ru-RU"/>
        </w:rPr>
        <w:t>Приложение</w:t>
      </w:r>
    </w:p>
    <w:p w:rsidR="00B067E1" w:rsidRPr="00B160EA" w:rsidRDefault="00B067E1" w:rsidP="00B067E1">
      <w:pPr>
        <w:spacing w:after="0" w:line="13" w:lineRule="exact"/>
        <w:rPr>
          <w:rFonts w:ascii="Times New Roman" w:eastAsiaTheme="minorEastAsia" w:hAnsi="Times New Roman"/>
          <w:sz w:val="24"/>
          <w:szCs w:val="24"/>
          <w:lang w:val="ru-RU" w:eastAsia="ru-RU"/>
        </w:rPr>
      </w:pPr>
    </w:p>
    <w:p w:rsidR="00B067E1" w:rsidRPr="00B160EA" w:rsidRDefault="00B067E1" w:rsidP="00B067E1">
      <w:pPr>
        <w:numPr>
          <w:ilvl w:val="0"/>
          <w:numId w:val="29"/>
        </w:numPr>
        <w:tabs>
          <w:tab w:val="left" w:pos="4999"/>
        </w:tabs>
        <w:spacing w:after="0" w:line="246" w:lineRule="auto"/>
        <w:ind w:left="5700" w:hanging="911"/>
        <w:jc w:val="right"/>
        <w:rPr>
          <w:rFonts w:ascii="Times New Roman" w:hAnsi="Times New Roman"/>
          <w:sz w:val="27"/>
          <w:szCs w:val="27"/>
          <w:lang w:val="ru-RU" w:eastAsia="ru-RU"/>
        </w:rPr>
      </w:pPr>
      <w:r w:rsidRPr="00B160EA">
        <w:rPr>
          <w:rFonts w:ascii="Times New Roman" w:hAnsi="Times New Roman"/>
          <w:sz w:val="27"/>
          <w:szCs w:val="27"/>
          <w:lang w:val="ru-RU" w:eastAsia="ru-RU"/>
        </w:rPr>
        <w:t>Основной образовательной программе начального общего образования</w:t>
      </w:r>
    </w:p>
    <w:p w:rsidR="00B067E1" w:rsidRPr="00B160EA" w:rsidRDefault="00B067E1" w:rsidP="00B067E1">
      <w:pPr>
        <w:spacing w:after="0" w:line="234" w:lineRule="auto"/>
        <w:jc w:val="right"/>
        <w:rPr>
          <w:rFonts w:ascii="Times New Roman" w:eastAsiaTheme="minorEastAsia" w:hAnsi="Times New Roman"/>
          <w:sz w:val="20"/>
          <w:szCs w:val="20"/>
          <w:lang w:val="ru-RU" w:eastAsia="ru-RU"/>
        </w:rPr>
      </w:pPr>
      <w:r w:rsidRPr="00B160EA">
        <w:rPr>
          <w:rFonts w:ascii="Times New Roman" w:hAnsi="Times New Roman"/>
          <w:sz w:val="28"/>
          <w:szCs w:val="28"/>
          <w:lang w:val="ru-RU" w:eastAsia="ru-RU"/>
        </w:rPr>
        <w:t xml:space="preserve">на </w:t>
      </w:r>
      <w:r>
        <w:rPr>
          <w:rFonts w:ascii="Times New Roman" w:hAnsi="Times New Roman"/>
          <w:sz w:val="28"/>
          <w:szCs w:val="28"/>
          <w:lang w:val="ru-RU" w:eastAsia="ru-RU"/>
        </w:rPr>
        <w:t>2017-2022г</w:t>
      </w:r>
      <w:r w:rsidRPr="00862D0E">
        <w:rPr>
          <w:rFonts w:ascii="Times New Roman" w:hAnsi="Times New Roman"/>
          <w:sz w:val="28"/>
          <w:szCs w:val="28"/>
          <w:lang w:val="ru-RU" w:eastAsia="ru-RU"/>
        </w:rPr>
        <w:t>. от 28 августа 2017 года</w:t>
      </w:r>
    </w:p>
    <w:p w:rsidR="00B067E1" w:rsidRPr="00B160EA" w:rsidRDefault="00B067E1" w:rsidP="00B067E1">
      <w:pPr>
        <w:spacing w:after="0" w:line="1" w:lineRule="exact"/>
        <w:rPr>
          <w:rFonts w:ascii="Times New Roman" w:eastAsiaTheme="minorEastAsia" w:hAnsi="Times New Roman"/>
          <w:sz w:val="24"/>
          <w:szCs w:val="24"/>
          <w:lang w:val="ru-RU" w:eastAsia="ru-RU"/>
        </w:rPr>
      </w:pPr>
    </w:p>
    <w:p w:rsidR="00B067E1" w:rsidRPr="00EE4B6D" w:rsidRDefault="00B067E1" w:rsidP="00B067E1">
      <w:pPr>
        <w:spacing w:after="0" w:line="360" w:lineRule="auto"/>
        <w:jc w:val="center"/>
        <w:rPr>
          <w:rFonts w:ascii="Times New Roman" w:hAnsi="Times New Roman"/>
          <w:bCs/>
          <w:sz w:val="44"/>
          <w:szCs w:val="44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 w:eastAsia="ru-RU"/>
        </w:rPr>
        <w:t xml:space="preserve">                                                               </w:t>
      </w:r>
      <w:r w:rsidRPr="00EE4B6D">
        <w:rPr>
          <w:rFonts w:ascii="Times New Roman" w:hAnsi="Times New Roman"/>
          <w:bCs/>
          <w:sz w:val="28"/>
          <w:szCs w:val="28"/>
          <w:lang w:val="ru-RU" w:eastAsia="ru-RU"/>
        </w:rPr>
        <w:t>П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риказ от 28</w:t>
      </w:r>
      <w:r w:rsidRPr="00EE4B6D">
        <w:rPr>
          <w:rFonts w:ascii="Times New Roman" w:hAnsi="Times New Roman"/>
          <w:bCs/>
          <w:sz w:val="28"/>
          <w:szCs w:val="28"/>
          <w:lang w:val="ru-RU" w:eastAsia="ru-RU"/>
        </w:rPr>
        <w:t>.0</w:t>
      </w:r>
      <w:r>
        <w:rPr>
          <w:rFonts w:ascii="Times New Roman" w:hAnsi="Times New Roman"/>
          <w:bCs/>
          <w:sz w:val="28"/>
          <w:szCs w:val="28"/>
          <w:lang w:val="ru-RU" w:eastAsia="ru-RU"/>
        </w:rPr>
        <w:t>8.2017 № 58</w:t>
      </w: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</w:p>
    <w:p w:rsidR="0097354E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 xml:space="preserve">Дополнения в </w:t>
      </w:r>
      <w:r w:rsidR="0097354E">
        <w:rPr>
          <w:rFonts w:ascii="Times New Roman" w:hAnsi="Times New Roman"/>
          <w:b/>
          <w:bCs/>
          <w:sz w:val="44"/>
          <w:szCs w:val="44"/>
          <w:lang w:val="ru-RU"/>
        </w:rPr>
        <w:t xml:space="preserve">основную </w:t>
      </w:r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 xml:space="preserve">образовательную программу основного общего образования </w:t>
      </w:r>
    </w:p>
    <w:p w:rsidR="001756CA" w:rsidRP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44"/>
          <w:szCs w:val="44"/>
          <w:lang w:val="ru-RU"/>
        </w:rPr>
      </w:pPr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>(ФГОС) муниципального бюджетного общеобразов</w:t>
      </w:r>
      <w:r w:rsidR="00880D38">
        <w:rPr>
          <w:rFonts w:ascii="Times New Roman" w:hAnsi="Times New Roman"/>
          <w:b/>
          <w:bCs/>
          <w:sz w:val="44"/>
          <w:szCs w:val="44"/>
          <w:lang w:val="ru-RU"/>
        </w:rPr>
        <w:t xml:space="preserve">ательного учреждения </w:t>
      </w:r>
      <w:r w:rsidR="00F941CE">
        <w:rPr>
          <w:rFonts w:ascii="Times New Roman" w:hAnsi="Times New Roman"/>
          <w:b/>
          <w:bCs/>
          <w:sz w:val="44"/>
          <w:szCs w:val="44"/>
          <w:lang w:val="ru-RU"/>
        </w:rPr>
        <w:t xml:space="preserve">                            «</w:t>
      </w:r>
      <w:r w:rsidR="00880D38">
        <w:rPr>
          <w:rFonts w:ascii="Times New Roman" w:hAnsi="Times New Roman"/>
          <w:b/>
          <w:bCs/>
          <w:sz w:val="44"/>
          <w:szCs w:val="44"/>
          <w:lang w:val="ru-RU"/>
        </w:rPr>
        <w:t xml:space="preserve">Шуманская </w:t>
      </w:r>
      <w:r w:rsidRPr="001756CA">
        <w:rPr>
          <w:rFonts w:ascii="Times New Roman" w:hAnsi="Times New Roman"/>
          <w:b/>
          <w:bCs/>
          <w:sz w:val="44"/>
          <w:szCs w:val="44"/>
          <w:lang w:val="ru-RU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756CA" w:rsidRDefault="001756CA" w:rsidP="001756C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E24FC" w:rsidRDefault="00AE24FC" w:rsidP="00AE24FC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  <w:lang w:val="ru-RU"/>
        </w:rPr>
      </w:pPr>
      <w:r w:rsidRPr="001756CA">
        <w:rPr>
          <w:rFonts w:ascii="Times New Roman" w:hAnsi="Times New Roman"/>
          <w:bCs/>
          <w:sz w:val="24"/>
          <w:szCs w:val="24"/>
          <w:lang w:val="ru-RU"/>
        </w:rPr>
        <w:t xml:space="preserve">Принято на заседании педагогического </w:t>
      </w:r>
    </w:p>
    <w:p w:rsidR="00AE24FC" w:rsidRPr="001756CA" w:rsidRDefault="00AE24FC" w:rsidP="00AE24FC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  <w:lang w:val="ru-RU"/>
        </w:rPr>
      </w:pPr>
      <w:r w:rsidRPr="001756CA">
        <w:rPr>
          <w:rFonts w:ascii="Times New Roman" w:hAnsi="Times New Roman"/>
          <w:bCs/>
          <w:sz w:val="24"/>
          <w:szCs w:val="24"/>
          <w:lang w:val="ru-RU"/>
        </w:rPr>
        <w:t>совета МБОУ «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Шуманская </w:t>
      </w:r>
      <w:r w:rsidRPr="001756CA">
        <w:rPr>
          <w:rFonts w:ascii="Times New Roman" w:hAnsi="Times New Roman"/>
          <w:bCs/>
          <w:sz w:val="24"/>
          <w:szCs w:val="24"/>
          <w:lang w:val="ru-RU"/>
        </w:rPr>
        <w:t xml:space="preserve">ООШ» </w:t>
      </w:r>
    </w:p>
    <w:p w:rsidR="00AE24FC" w:rsidRDefault="00AE24FC" w:rsidP="00AE24FC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Протокол № 7</w:t>
      </w:r>
      <w:r w:rsidRPr="001756CA">
        <w:rPr>
          <w:rFonts w:ascii="Times New Roman" w:hAnsi="Times New Roman"/>
          <w:bCs/>
          <w:sz w:val="24"/>
          <w:szCs w:val="24"/>
          <w:lang w:val="ru-RU"/>
        </w:rPr>
        <w:t xml:space="preserve"> от </w:t>
      </w:r>
      <w:r>
        <w:rPr>
          <w:rFonts w:ascii="Times New Roman" w:hAnsi="Times New Roman"/>
          <w:bCs/>
          <w:sz w:val="24"/>
          <w:szCs w:val="24"/>
          <w:lang w:val="ru-RU"/>
        </w:rPr>
        <w:t>31.05.2019г.</w:t>
      </w:r>
    </w:p>
    <w:p w:rsidR="00AE24FC" w:rsidRDefault="00AE24FC" w:rsidP="00AE24FC">
      <w:pPr>
        <w:spacing w:after="0" w:line="360" w:lineRule="auto"/>
        <w:jc w:val="right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>Приказ от 01.06.2019 № 41</w:t>
      </w:r>
    </w:p>
    <w:p w:rsidR="000A29DF" w:rsidRDefault="000A29DF" w:rsidP="00F02EBC">
      <w:pPr>
        <w:pStyle w:val="a9"/>
        <w:jc w:val="center"/>
        <w:rPr>
          <w:rFonts w:ascii="Times New Roman" w:eastAsia="Calibri" w:hAnsi="Times New Roman"/>
          <w:b/>
          <w:caps/>
          <w:sz w:val="28"/>
          <w:szCs w:val="28"/>
          <w:lang w:eastAsia="en-US"/>
        </w:rPr>
      </w:pPr>
    </w:p>
    <w:p w:rsidR="00922A15" w:rsidRDefault="000A29DF" w:rsidP="000A29DF">
      <w:pPr>
        <w:pStyle w:val="a9"/>
        <w:rPr>
          <w:rFonts w:ascii="Times New Roman" w:eastAsia="Calibri" w:hAnsi="Times New Roman"/>
          <w:b/>
          <w:caps/>
          <w:sz w:val="28"/>
          <w:szCs w:val="28"/>
          <w:lang w:eastAsia="en-US"/>
        </w:rPr>
      </w:pPr>
      <w:r>
        <w:rPr>
          <w:rFonts w:ascii="Times New Roman" w:eastAsia="Calibri" w:hAnsi="Times New Roman"/>
          <w:b/>
          <w:caps/>
          <w:sz w:val="28"/>
          <w:szCs w:val="28"/>
          <w:lang w:eastAsia="en-US"/>
        </w:rPr>
        <w:lastRenderedPageBreak/>
        <w:t xml:space="preserve"> </w:t>
      </w:r>
      <w:r w:rsidR="00D12E0D">
        <w:rPr>
          <w:rFonts w:ascii="Times New Roman" w:eastAsia="Calibri" w:hAnsi="Times New Roman"/>
          <w:b/>
          <w:caps/>
          <w:sz w:val="28"/>
          <w:szCs w:val="28"/>
          <w:lang w:eastAsia="en-US"/>
        </w:rPr>
        <w:t xml:space="preserve">1.2.5.17.3. </w:t>
      </w:r>
      <w:r>
        <w:rPr>
          <w:rFonts w:ascii="Times New Roman" w:eastAsia="Calibri" w:hAnsi="Times New Roman"/>
          <w:b/>
          <w:caps/>
          <w:sz w:val="28"/>
          <w:szCs w:val="28"/>
          <w:lang w:eastAsia="en-US"/>
        </w:rPr>
        <w:t>родной язык ( русский)</w:t>
      </w:r>
      <w:r w:rsidR="003F25B2" w:rsidRPr="003F25B2">
        <w:rPr>
          <w:rFonts w:ascii="Times New Roman" w:eastAsia="Calibri" w:hAnsi="Times New Roman"/>
          <w:b/>
          <w:caps/>
          <w:sz w:val="28"/>
          <w:szCs w:val="28"/>
          <w:lang w:eastAsia="en-US"/>
        </w:rPr>
        <w:t xml:space="preserve"> </w:t>
      </w:r>
    </w:p>
    <w:p w:rsidR="00C5307D" w:rsidRPr="00C5307D" w:rsidRDefault="00C5307D" w:rsidP="000A29DF">
      <w:pPr>
        <w:autoSpaceDE w:val="0"/>
        <w:autoSpaceDN w:val="0"/>
        <w:adjustRightInd w:val="0"/>
        <w:spacing w:after="0" w:line="100" w:lineRule="atLeast"/>
        <w:ind w:firstLine="567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Планируемые результаты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bCs/>
          <w:i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i/>
          <w:sz w:val="24"/>
          <w:szCs w:val="24"/>
          <w:lang w:val="ru-RU" w:eastAsia="ru-RU"/>
        </w:rPr>
        <w:t>Изучение предметной области «Родной (русский) язык и родная (русская) литература» должно обеспечивать: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приобщение к литературному наследию своего народа;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причастности к свершениям и традициям своего народа;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осознание исторической преемственности поколений, своей ответственности за сохранение культуры народа;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текстов разных функционально-смысловых типов и жанров.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Предметные результаты изучения учебного предмета «Родной (русский) язык» 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1. Понимание взаимосвязи языка, культуры и истории народа, говорящего на нём: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осознание роли русского родного языка в жизни общества и государства, в современном мире;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осознание роли русского родного языка в жизни человека;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осознание языка как развивающегося явления, взаимосвязи исторического развития языка с историей общества;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осознание национального своеобразия, богатства, выразительности русского родного языка;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понимание слов с живой внутренней формой, специфическим оценочно- характеризующим значением; осознание национального своеобразия общеязыковых и художественных метафор, народных и поэтических слов-символов, обладающих традиционной метафорической образностью; распознавание, характеристика.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понимание и истолкование значения пословиц и поговорок, крылатых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lastRenderedPageBreak/>
        <w:t>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 определение значения современных неологизмов, характеристика неологизмов по сфере употребления и стилистической окраске;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определение различий между литературным языком и диалектами;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осознание диалектов как части народной культуры; понимание национально-культурного своеобразия диалектизмов;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словарей, в том числе мультимедийных, учитывая сведения о назначении конкретного вида словаря, особенностях строения его словарной статьи: толковых словарей, словарей устаревших слов, 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эпитетов, метафор и сравнений.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2. 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осознание важности соблюдения норм современного русского литературного языка для культурного человека;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соблюдение на письме и в устной речи норм современного русского литературного языка и правил речевого этикета;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обогащение активного и потенциального словарного запаса,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стремление к речевому самосовершенствованию;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формирование ответственности за языковую культуру как общечеловеческую ценность;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соблюдение основных орфоэпических и акцентологических норм современного русского литературного языка: произношение имен существительных‚ прилагательных, глаголов‚ полных причастий‚ кратких форм страдательных причастий прошедшего времени‚ деепричастий‚ наречий; произношение гласных [э]‚ [о] после мягких согласных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lastRenderedPageBreak/>
        <w:t>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ж и ш; произношение сочетания чн и чт; произношение женских отчеств на -ична, -инична; произношение твердого [н] перед мягкими [ф'] и [в']; произношение мягкого [н] перед ч и щ.; постановка ударения в отдельных грамматических формах имён существительных, прилагательных; глаголов(в рамках изученного); в словоформах с непроизводными предлогами‚ в заимствованных словах;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осознание смыслоразличительной роли ударения на примере омографов;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различение произносительных различий в русском языке, обусловленных темпом речи и стилями речи;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различение вариантов орфоэпической и акцентологической нормы; употребление слов с учётом произносительных вариантов орфоэпической нормы;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употребление слов с учётом стилистических вариантов орфоэпической нормы;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понимание активных процессов в области произношения и ударения;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соблюдение основных лексических норм современного русского литературного языка: правильность выбора слова, максимально соответствующего обозначаемому им предмету или явлению реальной действительности; нормы употребления синонимов‚ антонимов‚ омонимов‚ паронимов; 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различение стилистических вариантов лексической нормы;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употребление синонимов, антонимов‚ омонимов с учётом стилистических вариантов лексической нормы;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различение типичных речевых ошибок;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редактирование текста с целью исправления речевых ошибок;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выявление и исправление речевых ошибок в устной речи;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соблюдение основных грамматических норм современного русского литературного языка: 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изученного); склонение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одушевленности - неодушевленности; словоизменение отдельных форм множественного числа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наклонении; употребление имен прилагательных в формах сравнительной степени‚ в краткой форме‚ употребление в речи однокоренных слов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 построение словосочетаний по типу согласования; управление предлогов благодаря, согласно, вопреки; употребление предлогов о‚ по‚ из‚ с в составе словосочетания‚ употребление предлога по с количественными числительными в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lastRenderedPageBreak/>
        <w:t>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определение типичных грамматических ошибок в речи;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различение вариантов грамматической нормы: литературных и разговорных форм именительного падежа множественного числа существительных мужского рода‚ форм существительных мужского рода множественного числа с окончаниями -а(-я), -ы(-и)‚ различающихся по смыслу‚ литературных и разговорных форм глаголов‚ причастий‚ деепричастий‚ наречий;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правильное употребление имён существительных, прилагательных, глаголов с учётом вариантов грамматической нормы;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выявление и исправление грамматических ошибок в устной речи;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соблюдение основных норм русского речевого этикета: 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соблюдение этикетных форм и устойчивых формул‚ принципов этикетного общения, лежащих в основе национального речевого этикета; соблюдение русской этикетной вербальной и невербальной манеры общения;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в общении этикетных речевых тактик и приёмов‚ помогающих противостоять речевой агрессии;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при общении в электронной среде этики и русского речевого этикета;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соблюдение норм русского этикетного речевого поведения в ситуациях делового общения;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понимание активных процессов в русском речевом этикете;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соблюдение основных орфографических норм современного русского литературного языка (в рамках изученного в основном курсе);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соблюдение основных пунктуационных норм современного русского литературного языки (в рамках изученного в основном курсе);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толковых, в том числе мультимедийных, словарей для определения лексического значения слова, особенностей употребления;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орфоэпических, в том числе мультимедийных, орфографических словарей для определения нормативного произношения слова; вариантов произношения;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словарей синонимов, антонимов‚ омонимов‚ паронимов 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грамматических словарей 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3. 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lastRenderedPageBreak/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умение дифференцировать и интегрировать информацию прочитанного и прослушанного текста: отделять главные факты от второстепенных;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определять начало и конец темы; выявлять логический план текста;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проведение анализа прослушанного или прочитанного текста с точки зрения его композиционных особенностей, количества микротем; основных типов текстовых структур (индуктивные, дедуктивные, рамочные /дедуктивно-индуктивные, стержневые/индуктивно-дедуктивные);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владение правилами информационной безопасности при общении в социальных сетях;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уместное использование коммуникативных стратегий и тактик устного общения: убеждение, комплимент, уговаривание, похвала, самопрезентация, просьба, принесение извинений, поздравление; и др., сохранение инициативы в диалоге, уклонение от инициативы, завершение диалога и др.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участие в беседе, споре, владение правилами корректного речевого поведения в споре;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создание устных и письменных текстов описательного типа: определение, дефиниция, собственно описание, пояснение;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создание устных и письменных текстов аргументативного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чтение, комплексный анализ и создание текстов публицистических жанров (девиз, слоган, путевые записки, проблемный очерк; тексты рекламных объявлений);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lastRenderedPageBreak/>
        <w:t>загадок, пословиц, притч и т.п.); определение фактуальной и подтекстовой информации текста, его сильных позиций;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создание объявлений (в устной и письменной форме); деловых писем;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 xml:space="preserve">–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0A1418" w:rsidRDefault="000A1418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caps/>
          <w:sz w:val="28"/>
          <w:szCs w:val="28"/>
          <w:lang w:val="ru-RU"/>
        </w:rPr>
      </w:pPr>
    </w:p>
    <w:p w:rsidR="00C5307D" w:rsidRDefault="00F31A11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caps/>
          <w:sz w:val="28"/>
          <w:szCs w:val="28"/>
          <w:lang w:val="ru-RU"/>
        </w:rPr>
      </w:pPr>
      <w:r>
        <w:rPr>
          <w:rFonts w:ascii="Times New Roman" w:eastAsia="Calibri" w:hAnsi="Times New Roman"/>
          <w:b/>
          <w:caps/>
          <w:sz w:val="28"/>
          <w:szCs w:val="28"/>
          <w:lang w:val="ru-RU"/>
        </w:rPr>
        <w:t>2.2.2.</w:t>
      </w:r>
      <w:bookmarkStart w:id="0" w:name="_GoBack"/>
      <w:bookmarkEnd w:id="0"/>
      <w:r>
        <w:rPr>
          <w:rFonts w:ascii="Times New Roman" w:eastAsia="Calibri" w:hAnsi="Times New Roman"/>
          <w:b/>
          <w:caps/>
          <w:sz w:val="28"/>
          <w:szCs w:val="28"/>
          <w:lang w:val="ru-RU"/>
        </w:rPr>
        <w:t>3</w:t>
      </w:r>
      <w:r w:rsidR="000A1418" w:rsidRPr="000A1418">
        <w:rPr>
          <w:rFonts w:ascii="Times New Roman" w:eastAsia="Calibri" w:hAnsi="Times New Roman"/>
          <w:b/>
          <w:caps/>
          <w:sz w:val="28"/>
          <w:szCs w:val="28"/>
          <w:lang w:val="ru-RU"/>
        </w:rPr>
        <w:t>.3. родной язык ( русский)</w:t>
      </w:r>
    </w:p>
    <w:p w:rsidR="000A1418" w:rsidRPr="000A1418" w:rsidRDefault="000A1418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0A1418">
        <w:rPr>
          <w:rFonts w:ascii="Times New Roman" w:eastAsia="Calibri" w:hAnsi="Times New Roman"/>
          <w:b/>
          <w:caps/>
          <w:sz w:val="24"/>
          <w:szCs w:val="24"/>
          <w:lang w:val="ru-RU"/>
        </w:rPr>
        <w:t>содержание предмета</w:t>
      </w:r>
      <w:r>
        <w:rPr>
          <w:rFonts w:ascii="Times New Roman" w:eastAsia="Calibri" w:hAnsi="Times New Roman"/>
          <w:b/>
          <w:caps/>
          <w:sz w:val="28"/>
          <w:szCs w:val="28"/>
          <w:lang w:val="ru-RU"/>
        </w:rPr>
        <w:t>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center"/>
        <w:rPr>
          <w:rFonts w:ascii="Times New Roman" w:eastAsia="Calibri" w:hAnsi="Times New Roman"/>
          <w:b/>
          <w:bCs/>
          <w:sz w:val="24"/>
          <w:szCs w:val="24"/>
          <w:u w:val="single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u w:val="single"/>
          <w:lang w:val="ru-RU" w:eastAsia="ru-RU"/>
        </w:rPr>
        <w:t>Первый год обучения (70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center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Раздел 1. Язык и культура (20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Русский язык - национальный язык русского народа.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Русский язык - язык русской художественной литературы.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Язык как зеркало национальной культуры.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Слово как хранилище материальной и духовной культуры народа.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народно-поэтические символы, народно-поэтические эпитеты (за тридевять земель, цветущая калина - девушка, тучи - несчастья, полынь, веретено, ясный сокол, красна девица, рόдный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Крылатые слова и выражения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 с поварихой, с сватьей бабой Бобарихой 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Краткая история русской письменности. Создание славянского алфавита.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Слова с суффиксами субъективной оценки как изобразительное средство.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Ознакомление с историей и этимологией некоторых слов.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lastRenderedPageBreak/>
        <w:t>Поэтизмы и слова-символы, обладающие традиционной метафорической образностью, в поэтической речи.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Слова со специфическим оценочно-характеризующим значением. Связь определённых наименований с некоторыми качествами, эмоциональными состояниями и т.п. человека (барышня - об изнеженной, избалованной девушке; сухарь - о сухом, неотзывчивом человеке; сорока - о болтливой женщине и т.п., лиса - хитрая для русских, но мудрая для эскимосов; змея - злая, коварная для русских, символ долголетия, мудрости - в тюркских языках и т.п.).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Русские имена.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Общеизвестные старинные русские города. Происхождение их названий.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center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Раздел 2. Культура речи (20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Основные орфоэпические нормы современного русского литературного языка.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Понятие о варианте нормы. Равноправные и допустимые варианты произношения. Нерекомендуемые и неправильные варианты произношения. Запретительные пометы в орфоэпических словарях.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Постоянное и подвижное ударение в именах существительных, именах прилагательных, глаголах.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Омографы: ударение как маркёр смысла слова: пАрить - парИть, рОжки - рожкИ, пОлки - полкИ, Атлас - атлАс.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Произносительные варианты орфоэпической нормы: (було[ч’]ная - було[ш]ная, же[н’]щина - же[н]щина, до[жд]ём - до[ж’]ём и под.). Произносительные варианты на уровне словосочетаний (микроволнОвая печь - микровОлновая терапия).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Роль звукописи в художественном тексте.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Основные лексические нормы современного русского литературного языка.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Лексические нормы употребления имён существительных, прилагательных, глаголов в современном русском литературном языке. Стилистические варианты нормы (книжный, общеупотребительный‚ разговорный и просторечный) употребления имён существительных, прилагательных, глаголов в речи (кинофильм - кинокартина - кино - кинолента, интернациональный - международный, экспорт - вывоз, импорт - ввоз‚ блато - болото, брещи - беречь, шлем - шелом, краткий - короткий, беспрестанный - бесперестанный‚ глаголить - говорить - сказать - брякнуть).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Основные грамматические нормы современного русского литературного языка.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Категория рода: род заимствованных несклоняемых имен существительных (шимпанзе, колибри, евро, авеню, салями, коммюнике); род сложных существительных (плащ-палатка, диван-кровать, музей-квартира); род имен собственных (географических названий); род аббревиатур. Нормативные и ненормативные формы употребления имён существительных.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Формы существительных мужского рода множественного числа с окончаниями -а(-я), -ы(и)‚ различающиеся по смыслу: корпуса (здания, войсковые соединения) - корпусы (туловища); образа (иконы) - образы (литературные); кондуктора (работники транспорта) - кондукторы (приспособление в технике); меха (выделанные шкуры) - мехи (кузнечные); соболя (меха) - соболи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(токари - токаря, цехи - цеха, выборы - выбора, тракторы - трактора и др.).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lastRenderedPageBreak/>
        <w:t>Речевой этикет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center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Раздел 3. Речь. Речевая деятельность. Текст (21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Язык и речь. Виды речевой деятельности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Язык и речь. Точность и логичность речи. Выразительность, чистота и богатство речи. Средства выразительной устной речи (тон, тембр, темп), способы тренировки (скороговорки).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Интонация и жесты. Формы речи: монолог и диалог.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Текст как единица языка и речи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Функциональные разновидности языка.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Разговорная речь. Просьба, извинение как жанры разговорной речи. Официально-деловой стиль. Объявление (устное и письменное).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Учебно-научный стиль. План ответа на уроке, план текста.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Публицистический стиль. Устное выступление. Девиз, слоган.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Язык художественной литературы. Литературная сказка. Рассказ.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  <w:lang w:val="ru-RU" w:eastAsia="ru-RU"/>
        </w:rPr>
      </w:pP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  <w:u w:val="single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u w:val="single"/>
          <w:lang w:val="ru-RU" w:eastAsia="ru-RU"/>
        </w:rPr>
        <w:t>Второй год обучения (70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>Раздел 1. Язык и культура (20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>Краткая история русского литературного языка.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Роль церковнославянского (старославянского) языка в развитии русского языка. Национально-культурное своеобразие диалектизмов. Диалекты как часть народной культуры. Диалектизмы. Сведения о диалектных названиях предметов быта, значениях слов, понятиях, не свойственных литературному языку и несущих информацию о способах ведения хозяйства, особенностях семейного уклада, обрядах, обычаях, народном календаре и др. Использование диалектной лексики в произведениях художественной литературы.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>Лексические заимствования как результат взаимодействия национальных культур.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Лексика, заимствованная русским языком из языков народов России и мира. Заимствования из славянских и неславянских языков. Причины заимствований. Особенности освоения иноязычной лексики (общее представление). Роль заимствованной лексики в современном русском языке.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>Пополнение словарного состава русского языка новой лексикой.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Современные неологизмы и их группы по сфере употребления и стилистической окраске.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>Национально-культурная специфика русской фразеологии.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Исторические прототипы фразеологизмов. Отражение во фразеологии обычаев, традиций, быта, исторических событий, культуры и т.п. (начать с азов, от доски до доски, приложить руку и т.п. - информация о традиционной русской грамотности и др.). </w:t>
      </w:r>
    </w:p>
    <w:p w:rsidR="00C5307D" w:rsidRPr="00C5307D" w:rsidRDefault="00C5307D" w:rsidP="00C5307D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/>
        </w:rPr>
        <w:lastRenderedPageBreak/>
        <w:t>Раздел 2. Культура речи (20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Основные орфоэпические нормы </w:t>
      </w: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современного русского литературного языка.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Произносительные различия в русском языке, обусловленные темпом речи. Стилистические особенности произношения и ударения (литературные‚ разговорные‚ устарелые и профессиональные). Нормы произношения отдельных грамматических форм; заимствованных слов: ударение в форме род.п. мн.ч. существительных; ударение в кратких формах прилагательных; подвижное ударение в глаголах; ударение в формах глагола прошедшего времени; ударение в возвратных глаголах в формах прошедшего времени м.р.; ударение в формах глаголов II спр. на -ить; глаголы звон</w:t>
      </w: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и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ть, включ</w:t>
      </w: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и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ть и др. Варианты ударения внутри нормы: б</w:t>
      </w: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а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ловать - балов</w:t>
      </w: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а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ть, обесп</w:t>
      </w: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е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чение - обеспеч</w:t>
      </w: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е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ние.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Основные лексические нормы современного русского литературного языка.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Синонимы и точность речи. Смысловые‚ стилистические особенности употребления синонимов.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Антонимы и точность речи. Смысловые‚ стилистические особенности употребления антонимов.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Лексические омонимы и точность речи. Смысловые‚ стилистические особенности употребления лексических омонимов.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Типичные речевые ошибки‚ связанные с употреблением синонимов‚ антонимов и лексических омонимов в речи.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Основные грамматические нормы современного русского литературного языка.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Категория склонения: склонение русских и иностранных имён и фамилий; названий географических объектов; им.п. мн.ч. существительных на 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-а/-я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и -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ы/-и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директора, договоры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); род.п. мн.ч. существительных м. и ср.р. с нулевым окончанием и окончанием 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-ов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баклажанов, яблок, гектаров, носков, чулок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); род.п. мн.ч. существительных ж.р. на 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-ня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басен, вишен, богинь, тихонь, кухонь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); тв.п. мн.ч. существительных III склонения; род.п. ед.ч. существительных м.р. 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стакан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чая - стакан чаю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);склонение местоимений‚ порядковых и количественных числительных. Нормативные и ненормативные формы имён существительных. Типичные грамматические ошибки в речи.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Нормы употребления форм имен существительных в соответствии с типом склонения 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в санаторий - не «санаторию», стукнуть т</w:t>
      </w:r>
      <w:r w:rsidRPr="00C5307D">
        <w:rPr>
          <w:rFonts w:ascii="Times New Roman" w:eastAsia="Calibri" w:hAnsi="Times New Roman"/>
          <w:b/>
          <w:bCs/>
          <w:i/>
          <w:iCs/>
          <w:sz w:val="24"/>
          <w:szCs w:val="24"/>
          <w:lang w:val="ru-RU" w:eastAsia="ru-RU"/>
        </w:rPr>
        <w:t>у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флей - не «т</w:t>
      </w:r>
      <w:r w:rsidRPr="00C5307D">
        <w:rPr>
          <w:rFonts w:ascii="Times New Roman" w:eastAsia="Calibri" w:hAnsi="Times New Roman"/>
          <w:b/>
          <w:bCs/>
          <w:i/>
          <w:iCs/>
          <w:sz w:val="24"/>
          <w:szCs w:val="24"/>
          <w:lang w:val="ru-RU" w:eastAsia="ru-RU"/>
        </w:rPr>
        <w:t>у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флем»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), родом существительного 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красного платья - не «платьи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»), принадлежностью к разряду - одушевленности - неодушевленности 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смотреть на спутника - смотреть на спутник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), особенностями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окончаний форм множественного числа (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чулок, носков, апельсинов, мандаринов, профессора, паспорта и т. д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.).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Нормы употребления имен прилагательных в формах сравнительной степени (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ближайший - не «самый ближайший»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), в краткой форме (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медлен - медленен, торжествен - торжественен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).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Варианты грамматической нормы: литературные и разговорные падежные формы имен существительных. Отражение вариантов грамматической нормы в словарях и справочниках.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 xml:space="preserve">Речевой этикет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Национальные особенности речевого этикета. Принципы этикетного общения, лежащие в основе национального речевого этикета: сдержанность, вежливость, использование стандартных речевых формул в стандартных ситуациях общения, позитивное отношение к собеседнику. Этика и речевой этикет. Соотношение понятий этика - этикет - мораль; этические нормы - этикетные нормы - этикетные формы. Устойчивые формулы речевого этикета в общении. Этикетные формулы начала и конца общения. Этикетные формулы похвалы и комплимента. Этикетные формулы благодарности. Этикетные формулы сочувствия‚ утешения.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>Раздел 3. Речь. Речевая деятельность. Текст (21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 xml:space="preserve">Язык и речь. Виды речевой деятельности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lastRenderedPageBreak/>
        <w:t xml:space="preserve">Эффективные приёмы чтения. Предтекстовый, текстовый и послетекстовый этапы работы. </w:t>
      </w:r>
    </w:p>
    <w:p w:rsidR="00C5307D" w:rsidRPr="00C5307D" w:rsidRDefault="00C5307D" w:rsidP="00C5307D">
      <w:pPr>
        <w:spacing w:after="0" w:line="240" w:lineRule="auto"/>
        <w:ind w:firstLine="567"/>
        <w:rPr>
          <w:rFonts w:ascii="Times New Roman" w:eastAsia="Calibri" w:hAnsi="Times New Roman"/>
          <w:b/>
          <w:sz w:val="24"/>
          <w:szCs w:val="24"/>
          <w:lang w:val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/>
        </w:rPr>
        <w:t xml:space="preserve">Текст как единица языка и речи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Текст, тематическое единство текста. Тексты описательного типа: определение, дефиниция, собственно описание, пояснение.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Функциональные разновидности языка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Разговорная речь. Рассказ о событии, «бывальщины».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Учебно-научный стиль. Словарная статья, её строение. Научное сообщение (устный ответ). Содержание и строение учебного сообщения (устного ответа). Структура устного ответа. Различные виды ответов: ответ-анализ, ответ-обобщение, ответ-добавление, ответ-группировка. Языковые средства, которые используются в разных частях учебного сообщения (устного ответа). Компьютерная презентация. Основные средства и правила создания и предъявления презентации слушателям.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Публицистический стиль. Устное выступление.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Язык художественной литературы. Описание внешности человека.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4"/>
          <w:szCs w:val="24"/>
          <w:u w:val="single"/>
          <w:lang w:val="ru-RU" w:eastAsia="ru-RU"/>
        </w:rPr>
      </w:pP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u w:val="single"/>
          <w:lang w:val="ru-RU" w:eastAsia="ru-RU"/>
        </w:rPr>
        <w:t>Третий год обучения (70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Раздел 1. Язык и культура (22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Русский язык как развивающееся явление.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Связь исторического развития языка с историей общества. Факторы, влияющие на развитие языка: социально-политические события и изменения в обществе, развитие науки и техники, влияние других языков.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Устаревшие слова как живые свидетели истории.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Историзмы как слова, обозначающие предметы и явления предшествующих эпох, вышедшие из употребления по причине ухода из общественной жизни обозначенных ими предметов и явлений, в том числе национально-бытовых реалий. Архаизмы как слова, имеющие в современном русском языке синонимы. Группы лексических единиц по степени устарелости. Перераспределение пластов лексики между активным и пассивным запасом слов. Актуализация устаревшей лексики в новом речевой контексте 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губернатор, диакон, ваучер, агитационный пункт, большевик, колхоз и т.п.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).</w:t>
      </w:r>
      <w:r w:rsidRPr="00C5307D">
        <w:rPr>
          <w:rFonts w:ascii="Times New Roman" w:eastAsia="Calibri" w:hAnsi="Times New Roman"/>
          <w:color w:val="000000"/>
          <w:sz w:val="28"/>
          <w:szCs w:val="28"/>
          <w:lang w:val="ru-RU" w:eastAsia="ru-RU"/>
        </w:rPr>
        <w:t xml:space="preserve"> 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Лексические заимствования последних десятилетий. Употребление иноязычных слов как проблема культуры речи.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>Раздел 2. Культура речи (22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 xml:space="preserve">Основные орфоэпические нормы 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современного русского литературного языка. Нормы ударения в полных причастиях‚ кратких формах страдательных причастий прошедшего времени‚ деепричастиях‚ наречиях. Нормы постановки ударения в словоформах с непроизводными предлогами (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н</w:t>
      </w:r>
      <w:r w:rsidRPr="00C5307D"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 xml:space="preserve">а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дом‚ н</w:t>
      </w:r>
      <w:r w:rsidRPr="00C5307D">
        <w:rPr>
          <w:rFonts w:ascii="Times New Roman" w:eastAsia="Calibri" w:hAnsi="Times New Roman"/>
          <w:b/>
          <w:bCs/>
          <w:i/>
          <w:iCs/>
          <w:color w:val="000000"/>
          <w:sz w:val="24"/>
          <w:szCs w:val="24"/>
          <w:lang w:val="ru-RU" w:eastAsia="ru-RU"/>
        </w:rPr>
        <w:t xml:space="preserve">а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гору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)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 xml:space="preserve">Основные лексические нормы современного русского литературного языка. 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Паронимы и точность речи. Смысловые различия, характер лексической сочетаемости, способы управления, функционально-стилевая окраска и употребление паронимов в речи. Типичные речевые ошибки‚ связанные с употреблением паронимов в речи.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 xml:space="preserve">Основные грамматические нормы современного русского литературного языка. 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Типичные ошибки грамматические ошибки в речи. Глаголы 1 лица единственного числа настоящего и будущего времени (в том числе способы выражения формы 1 лица настоящего и будущего времени глаголов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очутиться, победить, убедить, учредить, утвердить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)‚ формы глаголов совершенного и несовершенного вида‚ формы глаголов в повелительном наклонении. Нормы употребления в речи однокоренных слов типа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висящий - висячий, горящий - горячий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Варианты грамматической нормы: литературные и разговорные падежные формы причастий‚ деепричастий‚ наречий. Отражение вариантов грамматической нормы в словарях и справочниках. Литературный и разговорный варианты грамматической норм 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lastRenderedPageBreak/>
        <w:t>(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махаешь - машешь; обусловливать, сосредоточивать, уполномочивать, оспаривать, удостаивать, облагораживать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).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 xml:space="preserve">Речевой этикет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Русская этикетная речевая манера общения: умеренная громкость речи‚ средний темп речи‚ сдержанная артикуляция‚ эмоциональность речи‚ ровная интонация. Запрет на употребление грубых слов, выражений, фраз. Исключение категоричности в разговоре. Невербальный (несловесный) этикет общения. Этикет использования изобразительных жестов. Замещающие и сопровождающие жесты.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Раздел 3. Речь. Речевая деятельность. Текст (21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Язык и речь. Виды речевой деятельности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Традиции русского речевого общения. Коммуникативные стратегии и тактики устного общения: убеждение, комплимент, уговаривание, похвала, самопрезентация и др., сохранение инициативы в диалоге, уклонение от инициативы, завершение диалога и др.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Текст как единица языка и речи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Текст, основные признаки текста: смысловая цельность, информативность, связность. Виды абзацев. Основные типы текстовых структур: индуктивные, дедуктивные, рамочные (дедуктивно-индуктивные), стержневые (индуктивно-дедуктивные) структуры. Заголовки текстов, их типы. Информативная функция заголовков. Тексты аргументативного типа: рассуждение, доказательство, объяснение.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Функциональные разновидности языка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Разговорная речь. Беседа. Спор, виды споров. Правила поведения в споре, как управлять собой и собеседником. Корректные и некорректные приёмы ведения спора.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Публицистический стиль. Путевые записки. Текст рекламного объявления, его языковые и структурные особенности.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Язык художественной литературы. Фактуальная и подтекстная информация в текстах художественного стиля речи. Сильные позиции в художественных текстах. Притча.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b/>
          <w:bCs/>
          <w:sz w:val="24"/>
          <w:szCs w:val="24"/>
          <w:u w:val="single"/>
          <w:lang w:val="ru-RU" w:eastAsia="ru-RU"/>
        </w:rPr>
      </w:pP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u w:val="single"/>
          <w:lang w:val="ru-RU" w:eastAsia="ru-RU"/>
        </w:rPr>
        <w:t>Четвёртый год обучения (70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Раздел 1. Язык и культура (22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Исконно русская лексика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: слова общеиндоевропейского фонда, 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слова праславянского (общеславянского) языка, древнерусские (общевосточнославянские) слова, собственно русские слова. Собственно русские слова как база и основной источник развития лексики русского литературного языка.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Роль старославянизмов в развитии русского литературного языка и их приметы. Стилистически нейтральные, книжные, устаревшие старославянизмы.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Иноязычная лексика в разговорной речи, дисплейных текстах, современной публицистике.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>Речевой этикет.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 Благопожелание как ключевая идея речевого этикета. Речевой этикет и вежливость. «Ты» и «Вы» в русском речевом этикете и в западноевропейском, американском речевых этикетах. Называние другого и себя, обращение к знакомому и незнакомому Специфика приветствий, традиционная тематика бесед у русских и других народов.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>Раздел 2. Культура речи (22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 xml:space="preserve">Основные орфоэпические нормы 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современного русского литературного языка. Типичные орфоэпические ошибки в современной речи: произношение гласных [э],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 произношение безударного [а] после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 xml:space="preserve">ж 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и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ш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; произношение сочетания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 xml:space="preserve">чн 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и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чт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; произношение женских отчеств на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-ична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,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-инична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; произношение твёрдого [н] перед мягкими [ф'] и [в']; произношение мягкого [н] перед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 xml:space="preserve">ч 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и </w:t>
      </w:r>
      <w:r w:rsidRPr="00C5307D">
        <w:rPr>
          <w:rFonts w:ascii="Times New Roman" w:eastAsia="Calibri" w:hAnsi="Times New Roman"/>
          <w:i/>
          <w:iCs/>
          <w:color w:val="000000"/>
          <w:sz w:val="24"/>
          <w:szCs w:val="24"/>
          <w:lang w:val="ru-RU" w:eastAsia="ru-RU"/>
        </w:rPr>
        <w:t>щ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lastRenderedPageBreak/>
        <w:t xml:space="preserve">Типичные акцентологические ошибки в современной речи.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 xml:space="preserve">Основные лексические нормы современного русского литературного языка. </w:t>
      </w: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Терминология и точность речи. Нормы употребления терминов в научном стиле речи. Особенности употребления терминов в публицистике, художественной литературе, разговорной речи. Типичные речевые ошибки‚ связанные с употреблением терминов. Нарушение точности словоупотребления заимствованных слов.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Основные грамматические нормы современного русского литературного языка.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Типичные грамматические ошибки. Согласование: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 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врач пришел - врач пришла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); согласование сказуемого с подлежащим, выраженным сочетанием числительного 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несколько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 существительным; согласование определения в количественно-именных сочетаниях с числительными 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два, три, четыре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(два новых стола, две молодых женщины и две молодые женщины).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Нормы построения словосочетаний по типу согласования 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маршрутное такси, обеих сестер - обоих братьев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).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Варианты грамматической нормы: согласование сказуемого с подлежащим, выраженным сочетанием слов 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много, мало, немного, немало, сколько, столько, большинство, меньшинство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. Отражение вариантов грамматической нормы в современных грамматических словарях и справочниках.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Речевой этикет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5307D">
        <w:rPr>
          <w:rFonts w:ascii="Times New Roman" w:eastAsia="Calibri" w:hAnsi="Times New Roman"/>
          <w:sz w:val="24"/>
          <w:szCs w:val="24"/>
          <w:lang w:val="ru-RU"/>
        </w:rPr>
        <w:t>Активные процессы в речевом этикете. Новые варианты приветствия и прощания, возникшие в СМИ; изменение обращений‚ использования собственных имен; их оценка. Речевая агрессия. Этикетные речевые тактики и приёмы в коммуникации‚ помогающие противостоять речевой агрессии. Синонимия речевых формул.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>Раздел 3. Речь. Речевая деятельность. Текст (24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 xml:space="preserve">Язык и речь. Виды речевой деятельности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Эффективные приёмы слушания. Предтекстовый, текстовый и послетекстовый этапы работы.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>Основные методы, способы и средства получения, переработки информации.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color w:val="000000"/>
          <w:sz w:val="24"/>
          <w:szCs w:val="24"/>
          <w:lang w:val="ru-RU" w:eastAsia="ru-RU"/>
        </w:rPr>
        <w:t xml:space="preserve">Текст как единица языка и речи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Структура аргументации: тезис, аргумент. Способы аргументации. Правила эффективной аргументации. Причины неэффективной аргументации в учебно-научном общении.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Доказательство и его структура. Прямые и косвенные доказательства. Виды косвенных доказательств. Способы опровержения доводов оппонента: критика тезиса, критика аргументов, критика демонстрации.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Функциональные разновидности языка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Разговорная речь. Самохарактеристика, самопрезентация, поздравление.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Научный стиль речи. Специфика оформления текста как результата проектной (исследовательской) деятельности. Реферат. Слово на защите реферата. Учебно-научная дискуссия. Стандартные обороты речи для участия в учебно-научной дискуссии. Правила корректной дискуссии.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Язык художественной литературы. Сочинение в жанре письма другу (в том числе электронного), страницы дневника и т.д.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sz w:val="24"/>
          <w:szCs w:val="24"/>
          <w:u w:val="single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u w:val="single"/>
          <w:lang w:val="ru-RU" w:eastAsia="ru-RU"/>
        </w:rPr>
        <w:t>Пятый год обучения (68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Раздел 1. Язык и культура (21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 xml:space="preserve">Русский язык как зеркало национальной культуры и истории народа (обобщение).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lastRenderedPageBreak/>
        <w:t xml:space="preserve">Примеры ключевых слов (концептов) русской культуры, их национально-историческая значимость. Крылатые слова и выражения (прецедентные тексты) из произведений художественной литературы, кинофильмов, песен, рекламных текстов и т.п.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sz w:val="24"/>
          <w:szCs w:val="24"/>
          <w:lang w:val="ru-RU" w:eastAsia="ru-RU"/>
        </w:rPr>
        <w:t>Развитие языка как объективный процесс.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Общее представление о внешних и внутренних факторах языковых изменений, об активных процессах в современном русском языке (основные тенденции, отдельные примеры). Стремительный рост словарного состава языка, «неологический бум» - рождение новых слов, изменение значений и переосмысление имеющихся в языке слов, их стилистическая переоценка, создание новой фразеологии, активизация процесса заимствования иноязычных слов. </w:t>
      </w:r>
    </w:p>
    <w:p w:rsidR="00C5307D" w:rsidRPr="00C5307D" w:rsidRDefault="00C5307D" w:rsidP="00C5307D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lang w:val="ru-RU"/>
        </w:rPr>
      </w:pPr>
      <w:r w:rsidRPr="00C5307D">
        <w:rPr>
          <w:rFonts w:ascii="Times New Roman" w:eastAsia="Calibri" w:hAnsi="Times New Roman"/>
          <w:b/>
          <w:lang w:val="ru-RU"/>
        </w:rPr>
        <w:t>Раздел 2. Культура речи (21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Основные орфоэпические нормы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современного русского литературного языка. Активные процессы в области произношения и ударения. Отражение произносительных вариантов в современных орфоэпических словарях.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Нарушение орфоэпической нормы как художественный приём.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Основные лексические нормы современного русского литературного языка.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Лексическая сочетаемость слова и точность. Свободная и несвободная лексическая сочетаемость. Типичные ошибки‚ связанные с нарушением лексической сочетаемости.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Речевая избыточность и точность. Тавтология. Плеоназм. Типичные ошибки‚ связанные с речевой избыточностью.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Современные толковые словари. Отражение вариантов лексической нормы в современных словарях. Словарные пометы.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Основные грамматические нормы современного русского литературного языка.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Типичные грамматические ошибки. Управление: управление предлогов 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благодаря, согласно, вопреки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; предлога 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по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с количественными числительными в словосочетаниях с распределительным значением 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по пять груш - по пяти груш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). Правильное построение словосочетаний по типу управления 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отзыв о книге - рецензия на книгу, обидеться на слово - обижен словами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). Правильное употребление предлогов 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о‚ по‚ из‚ с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в составе словосочетания 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приехать из Москвы - приехать с Урала).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Нагромождение одних и тех же падежных форм, в частности родительного и творительного падежа.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Нормы употребления причастных и деепричастных оборотов‚ предложений с косвенной речью.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>Типичные ошибки в построении сложных предложений: постановка рядом двух однозначных союзов (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но и однако, что и будто, что и как будто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)‚ повторение частицы бы в предложениях с союзами 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 xml:space="preserve">чтобы 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и </w:t>
      </w:r>
      <w:r w:rsidRPr="00C5307D">
        <w:rPr>
          <w:rFonts w:ascii="Times New Roman" w:eastAsia="Calibri" w:hAnsi="Times New Roman"/>
          <w:i/>
          <w:iCs/>
          <w:sz w:val="24"/>
          <w:szCs w:val="24"/>
          <w:lang w:val="ru-RU" w:eastAsia="ru-RU"/>
        </w:rPr>
        <w:t>если бы</w:t>
      </w:r>
      <w:r w:rsidRPr="00C5307D">
        <w:rPr>
          <w:rFonts w:ascii="Times New Roman" w:eastAsia="Calibri" w:hAnsi="Times New Roman"/>
          <w:sz w:val="24"/>
          <w:szCs w:val="24"/>
          <w:lang w:val="ru-RU" w:eastAsia="ru-RU"/>
        </w:rPr>
        <w:t xml:space="preserve">‚ введение в сложное предложение лишних указательных местоимений.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Отражение вариантов грамматической нормы в современных грамматических словарях и справочниках. Словарные пометы.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Речевой этикет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  <w:r w:rsidRPr="00C5307D">
        <w:rPr>
          <w:rFonts w:ascii="Times New Roman" w:eastAsia="Calibri" w:hAnsi="Times New Roman"/>
          <w:sz w:val="24"/>
          <w:szCs w:val="24"/>
          <w:lang w:val="ru-RU"/>
        </w:rPr>
        <w:t>Этика и этикет в электронной среде общения. Понятие нетикета. Этикет Интернет-переписки. Этические нормы, правила этикета Интернет-дискуссии, Интернет-полемики. Этикетное речевое поведение в ситуациях делового общения.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>Раздел 3. Речь. Речевая деятельность. Текст (21 ч)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 xml:space="preserve">Язык и речь. Виды речевой деятельности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Русский язык в Интернете. Правила информационной безопасности при общении в социальных сетях. Контактное и дистантное общение.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 xml:space="preserve">Текст как единица языка и речи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Виды преобразования текстов: аннотация, конспект. Использование графиков, диаграмм, схем для представления информации.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color w:val="000000"/>
          <w:sz w:val="24"/>
          <w:szCs w:val="24"/>
          <w:lang w:val="ru-RU" w:eastAsia="ru-RU"/>
        </w:rPr>
        <w:t xml:space="preserve">Функциональные разновидности языка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Разговорная речь. Анекдот, шутка.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lastRenderedPageBreak/>
        <w:t xml:space="preserve">Официально-деловой стиль. Деловое письмо, его структурные элементы и языковые особенности.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Учебно-научный стиль. Доклад, сообщение. Речь оппонента на защите проекта.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Публицистический стиль. Проблемный очерк.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color w:val="000000"/>
          <w:sz w:val="24"/>
          <w:szCs w:val="24"/>
          <w:lang w:val="ru-RU" w:eastAsia="ru-RU"/>
        </w:rPr>
        <w:t xml:space="preserve">Язык художественной литературы. Диалогичность в художественном произведении. Текст и интертекст. Афоризмы. Прецедентные тексты. 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/>
        </w:rPr>
      </w:pP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center"/>
        <w:rPr>
          <w:rFonts w:ascii="Times New Roman" w:eastAsia="Calibri" w:hAnsi="Times New Roman"/>
          <w:b/>
          <w:bCs/>
          <w:sz w:val="24"/>
          <w:szCs w:val="24"/>
          <w:u w:val="single"/>
          <w:lang w:val="ru-RU" w:eastAsia="ru-RU"/>
        </w:rPr>
      </w:pPr>
      <w:r w:rsidRPr="00C5307D">
        <w:rPr>
          <w:rFonts w:ascii="Times New Roman" w:eastAsia="Calibri" w:hAnsi="Times New Roman"/>
          <w:b/>
          <w:bCs/>
          <w:sz w:val="24"/>
          <w:szCs w:val="24"/>
          <w:u w:val="single"/>
          <w:lang w:val="ru-RU" w:eastAsia="ru-RU"/>
        </w:rPr>
        <w:t>Примерные темы проектных и исследовательских работ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Простор как одна из главных ценностей в русской языковой картине мира.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Образ человека в языке: слова-концепты дух и душа.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Из этимологии фразеологизмов.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Из истории русских имён. Русские пословицы и поговорки о гостеприимстве и хлебосольстве.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О происхождении фразеологизмов. Источники фразеологизмов.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Словарик пословиц о характере человека, его качествах, словарь одного слова; словарь юного болельщика, дизайнера, музыканта и др.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Календарь пословиц о временах года; карта «Интересные названия городов моего края/России».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Лексическая группа существительных, обозначающих понятие время в русском языке.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Мы живем в мире знаков.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Роль и уместность заимствований в современном русском языке.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Понимаем ли мы язык Пушкина?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Этимология обозначений имен числительных в русском языке.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Футбольный сленг в русском языке.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Компьютерный сленг в русском языке.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Названия денежных единиц в русском языке.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Интернет-сленг.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Этикетные формы обращения.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Как быть вежливым?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Являются ли жесты универсальным языком человечества?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Как назвать новорождённого?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Межнациональные различия невербального общения.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Искусство комплимента в русском и иностранных языках.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Формы выражения вежливости (на примере иностранного и русского языков).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Этикет приветствия в русском и иностранном языках.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Анализ типов заголовков в современных СМИ, видов интервью в современных СМИ.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Сетевой знак @ в разных языках.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Слоганы в языке современной рекламы.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Девизы и слоганы любимых спортивных команд.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Синонимический ряд: врач - доктор - лекарь - эскулап - целитель - врачеватель. Что общего и в чём различие.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Язык и юмор.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Анализ примеров языковой игры в шутках и анекдотах.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Подготовка сборника «бывальщин», альманаха рассказов, сборника стилизаций, разработка личной странички для школьного портала и др.</w:t>
      </w:r>
    </w:p>
    <w:p w:rsidR="00C5307D" w:rsidRPr="00C5307D" w:rsidRDefault="00C5307D" w:rsidP="00C5307D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Cs/>
          <w:sz w:val="24"/>
          <w:szCs w:val="24"/>
          <w:lang w:val="ru-RU" w:eastAsia="ru-RU"/>
        </w:rPr>
      </w:pPr>
      <w:r w:rsidRPr="00C5307D">
        <w:rPr>
          <w:rFonts w:ascii="Times New Roman" w:eastAsia="Calibri" w:hAnsi="Times New Roman"/>
          <w:bCs/>
          <w:sz w:val="24"/>
          <w:szCs w:val="24"/>
          <w:lang w:val="ru-RU" w:eastAsia="ru-RU"/>
        </w:rPr>
        <w:t>Разработка рекомендаций «Вредные советы оратору», «Как быть убедительным в споре» «Успешное резюме», «Правила информационной безопасности при общении в социальных сетях» и др.</w:t>
      </w:r>
    </w:p>
    <w:p w:rsidR="00D12E0D" w:rsidRDefault="00D12E0D" w:rsidP="00321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color w:val="000000"/>
          <w:sz w:val="26"/>
          <w:szCs w:val="26"/>
          <w:highlight w:val="white"/>
          <w:lang w:val="ru-RU"/>
        </w:rPr>
      </w:pPr>
    </w:p>
    <w:p w:rsidR="00321411" w:rsidRPr="00321411" w:rsidRDefault="00D12E0D" w:rsidP="00D12E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6"/>
          <w:szCs w:val="26"/>
          <w:highlight w:val="white"/>
          <w:lang w:val="ru-RU"/>
        </w:rPr>
      </w:pPr>
      <w:r>
        <w:rPr>
          <w:rFonts w:ascii="Times New Roman" w:eastAsia="Calibri" w:hAnsi="Times New Roman"/>
          <w:b/>
          <w:bCs/>
          <w:color w:val="000000"/>
          <w:sz w:val="26"/>
          <w:szCs w:val="26"/>
          <w:highlight w:val="white"/>
          <w:lang w:val="ru-RU"/>
        </w:rPr>
        <w:lastRenderedPageBreak/>
        <w:t>1.2.5.17.6.РОДНАЯ  ЛИТЕРАТУРА (русская)</w:t>
      </w:r>
      <w:r w:rsidR="00321411" w:rsidRPr="00321411">
        <w:rPr>
          <w:rFonts w:ascii="Times New Roman" w:eastAsia="Calibri" w:hAnsi="Times New Roman"/>
          <w:b/>
          <w:bCs/>
          <w:sz w:val="26"/>
          <w:szCs w:val="26"/>
          <w:highlight w:val="white"/>
          <w:lang w:val="ru-RU"/>
        </w:rPr>
        <w:br/>
      </w:r>
      <w:r>
        <w:rPr>
          <w:rFonts w:ascii="Times New Roman" w:eastAsia="Calibri" w:hAnsi="Times New Roman"/>
          <w:b/>
          <w:bCs/>
          <w:color w:val="000000"/>
          <w:sz w:val="26"/>
          <w:szCs w:val="26"/>
          <w:highlight w:val="white"/>
          <w:lang w:val="ru-RU"/>
        </w:rPr>
        <w:t xml:space="preserve">                                  </w:t>
      </w:r>
      <w:r w:rsidR="00321411" w:rsidRPr="00321411">
        <w:rPr>
          <w:rFonts w:ascii="Times New Roman" w:eastAsia="Calibri" w:hAnsi="Times New Roman"/>
          <w:b/>
          <w:bCs/>
          <w:color w:val="000000"/>
          <w:sz w:val="26"/>
          <w:szCs w:val="26"/>
          <w:highlight w:val="white"/>
          <w:lang w:val="ru-RU"/>
        </w:rPr>
        <w:t xml:space="preserve"> 5-9 классов</w:t>
      </w:r>
    </w:p>
    <w:p w:rsidR="00321411" w:rsidRDefault="00321411" w:rsidP="00C41C9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321411" w:rsidRPr="00321411" w:rsidRDefault="00321411" w:rsidP="00D12E0D">
      <w:pPr>
        <w:autoSpaceDE w:val="0"/>
        <w:autoSpaceDN w:val="0"/>
        <w:adjustRightInd w:val="0"/>
        <w:spacing w:after="0" w:line="100" w:lineRule="atLeast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Планируемые результаты 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Личностными результатами являются следующие умения: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оценивать поступки людей, жизненные ситуации с точки зрения общепринятых норм и ценностей; оценивать конкретные поступки как хорошие или плохие; эмоционально «проживать» текст, выражать свои эмоции; понимать эмоции других людей, сочувствовать, сопереживать; выказывать своё отношение к героям прочитанных произведений, к их поступкам.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Средство достижения этих результатов - тексты литературных произведений, вопросы и задания к ним, тексты авторов (диалоги постоянно действующих героев), обеспечивающие эмоционально-оценочное отношение к прочитанному.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Метапредметными результатами изучения курса является формирование универсальных учебных действий (УУД).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Регулятивные УУД: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определять и формулировать цель деятельности на уроке с помощью учителя;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проговаривать последовательность действий на уроке;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учиться высказывать своё предположение (версию) на основе работы с иллюстрацией книги;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учиться работать по предложенному учителем плану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Средством формирования регулятивных УУД служит технология продуктивного чтения.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Познавательные УУД: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ориентироваться в книге (на развороте, в оглавлении, в условных обозначениях);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находить ответы на вопросы в тексте, иллюстрациях;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делать выводы в результате совместной работы класса и учителя;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преобразовывать информацию из одной формы в другую;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подробно пересказывать небольшие тексты.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Коммуникативные УУД: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оформлять свои мысли в устной и письменной форме (на уровне предложения или небольшого текста);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слушать и понимать речь других; выразительно читать и пересказывать текст;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договариваться с одноклассниками совместно с учителем о правилах поведения и общения и следовать им;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учиться работать в паре, группе; выполнять различные роли (лидера исполнителя).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Предметными результатами изучения курса является сформированность следующих умений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: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воспринимать на слух художественный текст (рассказ, стихотворение) в исполнении учителя, учащихся;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отвечать на вопросы учителя по содержанию прочитанного;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подробно пересказывать текст;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составлять устный рассказ по картинке;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соотносить автора, название и героев прочитанных произведений;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анализировать художественное произведение;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сравнивать произведения разных жанров и авторов;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–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давать характеристику героев.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Результаты освоения учебного предмета: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1) осознание значимости чтения и изучения родной литературы для своего</w:t>
      </w: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дальнейшего развития; формирование потребности в систематическом чтении</w:t>
      </w: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как средстве познания мира и себя в этом мире, гармонизации отношений человека и общества, многоаспектного диалога;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lastRenderedPageBreak/>
        <w:t>2)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3)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>Основные теоретико-литературные понятия, требующие освоения в основной школе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-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Художественная литература как искусство слова. Художественный образ.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-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Устное народное творчество. Жанры фольклора. Миф и фольклор.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-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Литературные роды (эпос, лирика, драма) и жанры (эпос, роман, повесть, рассказ, новелла, притча, басня; баллада, поэма; ода, послание, элегия; комедия, драма, трагедия).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-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Форма и содержание литературного произведения: тема, проблематика, идея; автор-повествователь, герой-рассказчик, точка зрения, адресат, читатель; герой, персонаж, действующее лицо, лирический герой, система образов персонажей; сюжет, фабула, композиция, конфликт, стадии развития действия: экспозиция, завязка, развитие действия, кульминация, развязка; художественная деталь, портрет, пейзаж, интерьер; диалог, монолог, авторское отступление, лирическое отступление; эпиграф.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-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Язык художественного произведения. Изобразительно-выразительные средства в художественном произведении: эпитет, метафора, сравнение, антитеза, оксюморон. Гипербола, литота. Аллегория. Ирония, юмор, сатира.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- </w:t>
      </w:r>
      <w:r w:rsidRPr="00321411">
        <w:rPr>
          <w:rFonts w:ascii="Times New Roman" w:eastAsia="Calibri" w:hAnsi="Times New Roman"/>
          <w:sz w:val="24"/>
          <w:szCs w:val="24"/>
          <w:lang w:val="ru-RU" w:eastAsia="ru-RU"/>
        </w:rPr>
        <w:t>Стих и проза. Основы стихосложения: стихотворный метр и размер, ритм, рифма, строфа.</w:t>
      </w:r>
    </w:p>
    <w:p w:rsidR="00CB6CFA" w:rsidRDefault="00CB6CFA" w:rsidP="00CB6C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6"/>
          <w:szCs w:val="26"/>
          <w:highlight w:val="white"/>
          <w:lang w:val="ru-RU"/>
        </w:rPr>
      </w:pPr>
    </w:p>
    <w:p w:rsidR="00CB6CFA" w:rsidRPr="00321411" w:rsidRDefault="00CB6CFA" w:rsidP="00CB6CF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color w:val="000000"/>
          <w:sz w:val="26"/>
          <w:szCs w:val="26"/>
          <w:highlight w:val="white"/>
          <w:lang w:val="ru-RU"/>
        </w:rPr>
      </w:pPr>
      <w:r>
        <w:rPr>
          <w:rFonts w:ascii="Times New Roman" w:eastAsia="Calibri" w:hAnsi="Times New Roman"/>
          <w:b/>
          <w:bCs/>
          <w:color w:val="000000"/>
          <w:sz w:val="26"/>
          <w:szCs w:val="26"/>
          <w:highlight w:val="white"/>
          <w:lang w:val="ru-RU"/>
        </w:rPr>
        <w:t>2.2.2.3</w:t>
      </w:r>
      <w:r>
        <w:rPr>
          <w:rFonts w:ascii="Times New Roman" w:eastAsia="Calibri" w:hAnsi="Times New Roman"/>
          <w:b/>
          <w:bCs/>
          <w:color w:val="000000"/>
          <w:sz w:val="26"/>
          <w:szCs w:val="26"/>
          <w:highlight w:val="white"/>
          <w:lang w:val="ru-RU"/>
        </w:rPr>
        <w:t>.6.РОДНАЯ  ЛИТЕРАТУРА (русская)</w:t>
      </w:r>
      <w:r w:rsidRPr="00321411">
        <w:rPr>
          <w:rFonts w:ascii="Times New Roman" w:eastAsia="Calibri" w:hAnsi="Times New Roman"/>
          <w:b/>
          <w:bCs/>
          <w:sz w:val="26"/>
          <w:szCs w:val="26"/>
          <w:highlight w:val="white"/>
          <w:lang w:val="ru-RU"/>
        </w:rPr>
        <w:br/>
      </w:r>
      <w:r>
        <w:rPr>
          <w:rFonts w:ascii="Times New Roman" w:eastAsia="Calibri" w:hAnsi="Times New Roman"/>
          <w:b/>
          <w:bCs/>
          <w:color w:val="000000"/>
          <w:sz w:val="26"/>
          <w:szCs w:val="26"/>
          <w:highlight w:val="white"/>
          <w:lang w:val="ru-RU"/>
        </w:rPr>
        <w:t xml:space="preserve">                                  </w:t>
      </w:r>
      <w:r w:rsidRPr="00321411">
        <w:rPr>
          <w:rFonts w:ascii="Times New Roman" w:eastAsia="Calibri" w:hAnsi="Times New Roman"/>
          <w:b/>
          <w:bCs/>
          <w:color w:val="000000"/>
          <w:sz w:val="26"/>
          <w:szCs w:val="26"/>
          <w:highlight w:val="white"/>
          <w:lang w:val="ru-RU"/>
        </w:rPr>
        <w:t xml:space="preserve"> 5-9 классов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321411" w:rsidRPr="00321411" w:rsidRDefault="00321411" w:rsidP="00CB6CFA">
      <w:pPr>
        <w:autoSpaceDE w:val="0"/>
        <w:autoSpaceDN w:val="0"/>
        <w:adjustRightInd w:val="0"/>
        <w:spacing w:after="0" w:line="100" w:lineRule="atLeast"/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lang w:val="ru-RU" w:eastAsia="ru-RU"/>
        </w:rPr>
        <w:t xml:space="preserve">Содержание учебного предмета 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jc w:val="center"/>
        <w:rPr>
          <w:rFonts w:ascii="Times New Roman" w:eastAsia="Calibri" w:hAnsi="Times New Roman"/>
          <w:b/>
          <w:bCs/>
          <w:sz w:val="24"/>
          <w:szCs w:val="24"/>
          <w:u w:val="single"/>
          <w:lang w:val="ru-RU" w:eastAsia="ru-RU"/>
        </w:rPr>
      </w:pPr>
      <w:r w:rsidRPr="00321411">
        <w:rPr>
          <w:rFonts w:ascii="Times New Roman" w:eastAsia="Calibri" w:hAnsi="Times New Roman"/>
          <w:b/>
          <w:bCs/>
          <w:sz w:val="24"/>
          <w:szCs w:val="24"/>
          <w:u w:val="single"/>
          <w:lang w:val="ru-RU" w:eastAsia="ru-RU"/>
        </w:rPr>
        <w:t xml:space="preserve"> 5 класс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Русский фольклор. Древнерусская литература.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Мифы древних славян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Отрывок из «Голубиной книги»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А.С. Пушкин. М. Лермонтов. Н. Гоголь. Поэзия пушкинской поры.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Е.А. Баратынский «Осень», «Водопад»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Литературные сказки XIX–XX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Т. Габбе «Город мастеров, или сказка о двух горбунах» (5ч.)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второй половины XIX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А. Толстой «Благовест»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конца XIX – начала 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В. Короленко «Старый  звонарь»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lastRenderedPageBreak/>
        <w:t>Поэзия конца XIX – начала 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И. Бунин «Густой зеленый ельник у дороги»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М. Цветаева «Домики старой Москвы», «Бежит тропинка с бугорка»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20–50-х гг. XX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Д. Кедрин «Колокол»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о Великой Отечественной войне.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Г. Черкашин «Кукла»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В. Катаев «Сын полка»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Художественная проза о человеке и природе, их взаимоотношениях.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М. Пришвин «Как заяц сапоги съел»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В. Астафьев «Зачем я убил коростеля?»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Ю. Коваль «Капитан Клюквин»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о детях.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В. Крапивин «Тень каравеллы» (5ч.)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второй половины XX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Д. Самойлов «Выезд», «Вечером», «Из детства»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А. Твардовский «Рассказ танкиста»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русской эмиграции.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И.С. Шмелев «Лето Господне» (главы «Чистый понедельник», «Ефимоны», «Мартовская капель»)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и поэзия о подростках и для подростков последних десятилетий авторов-лауреатов премий и конкурсов.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  <w:lang w:val="ru-RU" w:eastAsia="ru-RU"/>
        </w:rPr>
      </w:pPr>
      <w:r w:rsidRPr="00321411">
        <w:rPr>
          <w:rFonts w:ascii="Times New Roman" w:eastAsia="Calibri" w:hAnsi="Times New Roman"/>
          <w:sz w:val="26"/>
          <w:szCs w:val="26"/>
          <w:lang w:val="ru-RU" w:eastAsia="ru-RU"/>
        </w:rPr>
        <w:t>Н. Дашевская «Я не тормоз»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100" w:lineRule="atLeast"/>
        <w:ind w:firstLine="567"/>
        <w:jc w:val="both"/>
        <w:rPr>
          <w:rFonts w:ascii="Times New Roman" w:eastAsia="Calibri" w:hAnsi="Times New Roman"/>
          <w:sz w:val="24"/>
          <w:szCs w:val="24"/>
          <w:lang w:val="ru-RU" w:eastAsia="ru-RU"/>
        </w:rPr>
      </w:pP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3"/>
          <w:szCs w:val="23"/>
          <w:u w:val="single"/>
          <w:lang w:val="ru-RU"/>
        </w:rPr>
      </w:pPr>
      <w:r w:rsidRPr="00321411">
        <w:rPr>
          <w:rFonts w:ascii="Times New Roman" w:eastAsia="Calibri" w:hAnsi="Times New Roman"/>
          <w:b/>
          <w:bCs/>
          <w:sz w:val="23"/>
          <w:szCs w:val="23"/>
          <w:u w:val="single"/>
          <w:lang w:val="ru-RU"/>
        </w:rPr>
        <w:t>6 класс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Русский фольклор. Древнерусская литература.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Притчи («О Емшане», «О купце», «Притча к хотящим учиться»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А.С. Пушкин. М. Лермонтов. Н. Гоголь. Поэзия пушкинской поры.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 xml:space="preserve">Н. Языков «Две картины» (1ч.) 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М. Лермонтов «Ашик-Кериб»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Литературные сказки XIX–XX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Л. Петрушевская «Два окошка»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второй половины XIX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А. Майков «Емшан» или «Кто он?»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конца XIX – начала 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Н. Леской «Неразменный рубль»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конца XIX – начала 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 xml:space="preserve">И. Бунин «Голуби», «Жасмин» (1ч.) 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А. Блок «Полный месяц встал над лугом», «Лениво и тяжко плывут облака»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20–50-х гг. XX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Б. Пастернак «Бабье лето», «По грибы»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А. Тарковский «Ходить меня учила мать...», «Кузнечики»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Б. Пастернак «Страшная сказка» «Победитель»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о Великой Отечественной войне.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К. Воробьев «Седой тополь»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Художественная проза о человеке и природе, их взаимоотношениях.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С. Радзиевская «Джумбо»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о детях.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В. Железников «Чучело» (4ч.)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второй половины XX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Б. Окуджава «А мы с тобой, брат, из пехоты», «До свидания, мальчики...»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русской эмиграции.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И.С. Шмелев. «Лето Господне» (главы «Рождество» и «Святки») (2 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lastRenderedPageBreak/>
        <w:t>Проза и поэзия о подростках и для подростков последних десятилетий авторов-лауреатов премий и конкурсов.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Э. Веркин «Облачный полк»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Н. Дашевская «Около музыки»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/>
        </w:rPr>
        <w:t>Е. Басова «Подросток Ашим»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3"/>
          <w:szCs w:val="23"/>
          <w:u w:val="single"/>
          <w:lang w:val="ru-RU"/>
        </w:rPr>
      </w:pP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3"/>
          <w:szCs w:val="23"/>
          <w:u w:val="single"/>
          <w:lang w:val="ru-RU"/>
        </w:rPr>
      </w:pPr>
      <w:r w:rsidRPr="00321411">
        <w:rPr>
          <w:rFonts w:ascii="Times New Roman" w:eastAsia="Calibri" w:hAnsi="Times New Roman"/>
          <w:b/>
          <w:bCs/>
          <w:sz w:val="23"/>
          <w:szCs w:val="23"/>
          <w:u w:val="single"/>
          <w:lang w:val="ru-RU"/>
        </w:rPr>
        <w:t>7 класс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Русский фольклор. Древнерусская литература.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«Иван Грозный и Домна», народная песня из цикла «Правёж»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А.С. Пушкин. М. Лермонтов. Н. Гоголь. Поэзия пушкинской поры.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Н. Гоголь «Портрет»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 Одоевский «Струн вещих пламенные звуки»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Литературные сказки XIX–XX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Е. Шварц «Тень» (5ч.)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второй половины XIX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 Толстой «Илья Муромец»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конца XIX – начала 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 Грин «Голос и глаз»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конца XIX – начала 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 Блок «Осенний день»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Н. Гумилев «Змей»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И. Бунин «Святогор и Илья»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20–50-х гг. XX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Д. Кедрин «Зодчие»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о Великой Отечественной войне.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В. Астафьев «Трофейная пушка»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Художественная проза о человеке и природе, их взаимоотношениях.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Е. Носов «Дёжка»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 Вампилов «Солнце в аистовом гнезде»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о детях.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 Алексин «Коля пишет Оле, Оля пишет Коле» или др. произведение писателя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второй половины XX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 Вознесенский «Сон»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русской эмиграции.</w:t>
      </w: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 xml:space="preserve"> 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В. Набоков «Обида»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и поэзия о подростках и для подростков последних десятилетий авторов-лауреатов премий и конкурсов.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Е. Рудашевский «Ворон»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 xml:space="preserve">А. Жвалевский, Е. Пастернак «Время всегда хорошее» (3ч.) 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3"/>
          <w:szCs w:val="23"/>
          <w:u w:val="single"/>
          <w:lang w:val="ru-RU"/>
        </w:rPr>
      </w:pP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3"/>
          <w:szCs w:val="23"/>
          <w:u w:val="single"/>
          <w:lang w:val="ru-RU"/>
        </w:rPr>
      </w:pPr>
      <w:r w:rsidRPr="00321411">
        <w:rPr>
          <w:rFonts w:ascii="Times New Roman" w:eastAsia="Calibri" w:hAnsi="Times New Roman"/>
          <w:b/>
          <w:bCs/>
          <w:sz w:val="23"/>
          <w:szCs w:val="23"/>
          <w:u w:val="single"/>
          <w:lang w:val="ru-RU"/>
        </w:rPr>
        <w:t>8 класс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Русский фольклор. Древнерусская литература.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 Никитин «Хождение за три моря»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А.С. Пушкин. М. Лермонтов. Н. Гоголь. Поэзия пушкинской поры.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А.С. Пушкин «Пиковая дама»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Е. Баратынский «Мой дар убог», «Болящий дух»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Литературные сказки XIX–XX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Е. Шварц «Дракон» (4ч.)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второй половины XIX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 Толстой «Князь Михайло Репнин»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конца XIX – начала 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 Куприн «Листригоны» (отрывки)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конца XIX – начала 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lastRenderedPageBreak/>
        <w:t>И. Анненский «Дети», «Перед закатом», «Только мыслей и слов»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 Белый «Из окон вагона», «Тройка», «Родине»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20–50-х гг. XX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Ю. Кузнецов «Атомная сказка»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Б. Пастернак «Когда разгуляется»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о Великой Отечественной войне.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Л. Кассиль «Дорогие мои мальчишки»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Художественная проза о человеке и природе, их взаимоотношениях.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Ю. Казаков «Арктур-гончий пёс»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о детях.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А. Алексин «Безумная Евдокия» или другое произведение писателя(3ч.)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Поэзия второй половины XX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В. Высоцкий «А он не вернулся из боя», «Братские могилы»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русской эмиграции.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И. Шмелёв «Мартын и Кинга»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sz w:val="23"/>
          <w:szCs w:val="23"/>
          <w:lang w:val="ru-RU"/>
        </w:rPr>
      </w:pPr>
      <w:r w:rsidRPr="00321411">
        <w:rPr>
          <w:rFonts w:ascii="Times New Roman" w:eastAsia="Calibri" w:hAnsi="Times New Roman"/>
          <w:b/>
          <w:sz w:val="23"/>
          <w:szCs w:val="23"/>
          <w:lang w:val="ru-RU"/>
        </w:rPr>
        <w:t>Проза и поэзия о подростках и для подростков последних десятилетий авторов-лауреатов премий и конкурсов.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>Е. Мурашова «Класс коррекции»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3"/>
          <w:szCs w:val="23"/>
          <w:lang w:val="ru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 xml:space="preserve">Е. Рудашевский «Куда уходит кумуткан» (3ч.) 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val="tt-RU" w:eastAsia="ru-RU"/>
        </w:rPr>
      </w:pPr>
      <w:r w:rsidRPr="00321411">
        <w:rPr>
          <w:rFonts w:ascii="Times New Roman" w:eastAsia="Calibri" w:hAnsi="Times New Roman"/>
          <w:sz w:val="23"/>
          <w:szCs w:val="23"/>
          <w:lang w:val="ru-RU" w:eastAsia="ru-RU"/>
        </w:rPr>
        <w:t xml:space="preserve">Д. Доцук «Голос» (2ч.) 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16"/>
          <w:szCs w:val="16"/>
          <w:lang w:val="ru-RU" w:eastAsia="ru-RU"/>
        </w:rPr>
      </w:pP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3"/>
          <w:szCs w:val="23"/>
          <w:u w:val="single"/>
          <w:lang w:val="ru-RU"/>
        </w:rPr>
      </w:pP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3"/>
          <w:szCs w:val="23"/>
          <w:u w:val="single"/>
          <w:lang w:val="ru-RU"/>
        </w:rPr>
      </w:pPr>
      <w:r w:rsidRPr="00321411">
        <w:rPr>
          <w:rFonts w:ascii="Times New Roman" w:eastAsia="Calibri" w:hAnsi="Times New Roman"/>
          <w:b/>
          <w:bCs/>
          <w:sz w:val="23"/>
          <w:szCs w:val="23"/>
          <w:u w:val="single"/>
          <w:lang w:val="ru-RU"/>
        </w:rPr>
        <w:t>9 класс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Русский фольклор. Древнерусская литература.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«Сказание о Борисе и Глебе»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А.С. Пушкин. М. Лермонтов. Н. Гоголь. Поэзия пушкинской поры.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К. Рылеев «Боян»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Литературные сказки XIX–XX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Бр. Стругацкие «Понедельник начинается в субботу» (4ч.)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Поэзия второй половины XIX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Я. Полонский «В хвойном лесу», «Лунный свет»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Проза конца XIX – начала 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В</w:t>
      </w:r>
      <w:r w:rsidRPr="00321411">
        <w:rPr>
          <w:rFonts w:ascii="Times New Roman" w:eastAsia="Calibri" w:hAnsi="Times New Roman"/>
          <w:lang w:eastAsia="ru-RU"/>
        </w:rPr>
        <w:t xml:space="preserve">. </w:t>
      </w:r>
      <w:r w:rsidRPr="00321411">
        <w:rPr>
          <w:rFonts w:ascii="Times New Roman" w:eastAsia="Calibri" w:hAnsi="Times New Roman"/>
          <w:lang w:val="ru-RU" w:eastAsia="ru-RU"/>
        </w:rPr>
        <w:t>Гаршин</w:t>
      </w:r>
      <w:r w:rsidRPr="00321411">
        <w:rPr>
          <w:rFonts w:ascii="Times New Roman" w:eastAsia="Calibri" w:hAnsi="Times New Roman"/>
          <w:lang w:eastAsia="ru-RU"/>
        </w:rPr>
        <w:t xml:space="preserve"> «</w:t>
      </w:r>
      <w:r w:rsidRPr="00321411">
        <w:rPr>
          <w:rFonts w:ascii="Times New Roman" w:eastAsia="Calibri" w:hAnsi="Times New Roman"/>
          <w:lang w:val="ru-RU" w:eastAsia="ru-RU"/>
        </w:rPr>
        <w:t>А</w:t>
      </w:r>
      <w:r w:rsidRPr="00321411">
        <w:rPr>
          <w:rFonts w:ascii="Times New Roman" w:eastAsia="Calibri" w:hAnsi="Times New Roman"/>
          <w:lang w:eastAsia="ru-RU"/>
        </w:rPr>
        <w:t>ttalea princeps» (2</w:t>
      </w:r>
      <w:r w:rsidRPr="00321411">
        <w:rPr>
          <w:rFonts w:ascii="Times New Roman" w:eastAsia="Calibri" w:hAnsi="Times New Roman"/>
          <w:lang w:val="ru-RU" w:eastAsia="ru-RU"/>
        </w:rPr>
        <w:t>ч</w:t>
      </w:r>
      <w:r w:rsidRPr="00321411">
        <w:rPr>
          <w:rFonts w:ascii="Times New Roman" w:eastAsia="Calibri" w:hAnsi="Times New Roman"/>
          <w:lang w:eastAsia="ru-RU"/>
        </w:rPr>
        <w:t>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Поэзия конца XIX – начала XX вв.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М. Волошин «Заклинание», «Гроза»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М. Цветаева «На заре», И. Северянин «Игорь и Ярославна»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Поэзия 20–50-х гг. XX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О. Берггольц «Я буду сегодня с тобой говорить»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Д. Кедрин «Дума о России»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Проза о Великой Отечественной войне.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В. Богомолов «Иван»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Художественная проза о человеке и природе, их взаимоотношениях.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Б. Васильев «Не стреляйте в белых лебедей» (главы)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Проза о детях.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В. Крапивин «Гуси - гуси, га-га-га...»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Поэзия второй половины XX 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Е. Евтушенко «Проклятье века — это спешка»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И. Бродский, стихотворения о Рождестве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Проза русской эмиграции.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В. Набоков «Другие берега» (отрывки) (2ч.)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С. Довлатов «Когда-то мы жили в горах» (1ч.)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lang w:val="ru-RU"/>
        </w:rPr>
      </w:pPr>
      <w:r w:rsidRPr="00321411">
        <w:rPr>
          <w:rFonts w:ascii="Times New Roman" w:eastAsia="Calibri" w:hAnsi="Times New Roman"/>
          <w:b/>
          <w:lang w:val="ru-RU"/>
        </w:rPr>
        <w:t>Проза и поэзия о подростках и для подростков последних десятилетий авторов-лауреатов премий и конкурсов.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Э. Веркин «Друг апрель»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Е. Рудашевский «Друг мой, Бзоу» (3ч.)</w:t>
      </w:r>
    </w:p>
    <w:p w:rsidR="00321411" w:rsidRPr="00321411" w:rsidRDefault="00321411" w:rsidP="0032141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lang w:val="ru-RU" w:eastAsia="ru-RU"/>
        </w:rPr>
      </w:pPr>
      <w:r w:rsidRPr="00321411">
        <w:rPr>
          <w:rFonts w:ascii="Times New Roman" w:eastAsia="Calibri" w:hAnsi="Times New Roman"/>
          <w:lang w:val="ru-RU" w:eastAsia="ru-RU"/>
        </w:rPr>
        <w:t>Д. Сабитова «Три твоих имени» (2ч.)</w:t>
      </w:r>
    </w:p>
    <w:sectPr w:rsidR="00321411" w:rsidRPr="0032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L_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C576C388"/>
    <w:lvl w:ilvl="0" w:tplc="C52CA0D0">
      <w:start w:val="1"/>
      <w:numFmt w:val="bullet"/>
      <w:lvlText w:val="к"/>
      <w:lvlJc w:val="left"/>
    </w:lvl>
    <w:lvl w:ilvl="1" w:tplc="B4EC5A80">
      <w:numFmt w:val="decimal"/>
      <w:lvlText w:val=""/>
      <w:lvlJc w:val="left"/>
    </w:lvl>
    <w:lvl w:ilvl="2" w:tplc="5ABA09AE">
      <w:numFmt w:val="decimal"/>
      <w:lvlText w:val=""/>
      <w:lvlJc w:val="left"/>
    </w:lvl>
    <w:lvl w:ilvl="3" w:tplc="D7184348">
      <w:numFmt w:val="decimal"/>
      <w:lvlText w:val=""/>
      <w:lvlJc w:val="left"/>
    </w:lvl>
    <w:lvl w:ilvl="4" w:tplc="7BECA5D8">
      <w:numFmt w:val="decimal"/>
      <w:lvlText w:val=""/>
      <w:lvlJc w:val="left"/>
    </w:lvl>
    <w:lvl w:ilvl="5" w:tplc="E87ED0F0">
      <w:numFmt w:val="decimal"/>
      <w:lvlText w:val=""/>
      <w:lvlJc w:val="left"/>
    </w:lvl>
    <w:lvl w:ilvl="6" w:tplc="1E7826D8">
      <w:numFmt w:val="decimal"/>
      <w:lvlText w:val=""/>
      <w:lvlJc w:val="left"/>
    </w:lvl>
    <w:lvl w:ilvl="7" w:tplc="B8342DE2">
      <w:numFmt w:val="decimal"/>
      <w:lvlText w:val=""/>
      <w:lvlJc w:val="left"/>
    </w:lvl>
    <w:lvl w:ilvl="8" w:tplc="85A22FA0">
      <w:numFmt w:val="decimal"/>
      <w:lvlText w:val=""/>
      <w:lvlJc w:val="left"/>
    </w:lvl>
  </w:abstractNum>
  <w:abstractNum w:abstractNumId="1">
    <w:nsid w:val="065F2510"/>
    <w:multiLevelType w:val="hybridMultilevel"/>
    <w:tmpl w:val="F8A0C46A"/>
    <w:lvl w:ilvl="0" w:tplc="34BC5756">
      <w:start w:val="1"/>
      <w:numFmt w:val="decimal"/>
      <w:lvlText w:val="%1)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C471CE"/>
    <w:multiLevelType w:val="hybridMultilevel"/>
    <w:tmpl w:val="9B8242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50DFD"/>
    <w:multiLevelType w:val="hybridMultilevel"/>
    <w:tmpl w:val="ADF2C2D6"/>
    <w:lvl w:ilvl="0" w:tplc="0419000F">
      <w:start w:val="1"/>
      <w:numFmt w:val="decimal"/>
      <w:lvlText w:val="%1."/>
      <w:lvlJc w:val="left"/>
      <w:pPr>
        <w:ind w:left="960" w:hanging="360"/>
      </w:pPr>
    </w:lvl>
    <w:lvl w:ilvl="1" w:tplc="04440019">
      <w:start w:val="1"/>
      <w:numFmt w:val="lowerLetter"/>
      <w:lvlText w:val="%2."/>
      <w:lvlJc w:val="left"/>
      <w:pPr>
        <w:ind w:left="1680" w:hanging="360"/>
      </w:pPr>
    </w:lvl>
    <w:lvl w:ilvl="2" w:tplc="0444001B">
      <w:start w:val="1"/>
      <w:numFmt w:val="lowerRoman"/>
      <w:lvlText w:val="%3."/>
      <w:lvlJc w:val="right"/>
      <w:pPr>
        <w:ind w:left="2400" w:hanging="180"/>
      </w:pPr>
    </w:lvl>
    <w:lvl w:ilvl="3" w:tplc="0444000F">
      <w:start w:val="1"/>
      <w:numFmt w:val="decimal"/>
      <w:lvlText w:val="%4."/>
      <w:lvlJc w:val="left"/>
      <w:pPr>
        <w:ind w:left="3120" w:hanging="360"/>
      </w:pPr>
    </w:lvl>
    <w:lvl w:ilvl="4" w:tplc="04440019">
      <w:start w:val="1"/>
      <w:numFmt w:val="lowerLetter"/>
      <w:lvlText w:val="%5."/>
      <w:lvlJc w:val="left"/>
      <w:pPr>
        <w:ind w:left="3840" w:hanging="360"/>
      </w:pPr>
    </w:lvl>
    <w:lvl w:ilvl="5" w:tplc="0444001B">
      <w:start w:val="1"/>
      <w:numFmt w:val="lowerRoman"/>
      <w:lvlText w:val="%6."/>
      <w:lvlJc w:val="right"/>
      <w:pPr>
        <w:ind w:left="4560" w:hanging="180"/>
      </w:pPr>
    </w:lvl>
    <w:lvl w:ilvl="6" w:tplc="0444000F">
      <w:start w:val="1"/>
      <w:numFmt w:val="decimal"/>
      <w:lvlText w:val="%7."/>
      <w:lvlJc w:val="left"/>
      <w:pPr>
        <w:ind w:left="5280" w:hanging="360"/>
      </w:pPr>
    </w:lvl>
    <w:lvl w:ilvl="7" w:tplc="04440019">
      <w:start w:val="1"/>
      <w:numFmt w:val="lowerLetter"/>
      <w:lvlText w:val="%8."/>
      <w:lvlJc w:val="left"/>
      <w:pPr>
        <w:ind w:left="6000" w:hanging="360"/>
      </w:pPr>
    </w:lvl>
    <w:lvl w:ilvl="8" w:tplc="0444001B">
      <w:start w:val="1"/>
      <w:numFmt w:val="lowerRoman"/>
      <w:lvlText w:val="%9."/>
      <w:lvlJc w:val="right"/>
      <w:pPr>
        <w:ind w:left="6720" w:hanging="180"/>
      </w:pPr>
    </w:lvl>
  </w:abstractNum>
  <w:abstractNum w:abstractNumId="4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3E6C52"/>
    <w:multiLevelType w:val="hybridMultilevel"/>
    <w:tmpl w:val="BE069086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AB6452"/>
    <w:multiLevelType w:val="hybridMultilevel"/>
    <w:tmpl w:val="C5CEE33C"/>
    <w:lvl w:ilvl="0" w:tplc="AB86B138">
      <w:start w:val="3"/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EC5116A"/>
    <w:multiLevelType w:val="hybridMultilevel"/>
    <w:tmpl w:val="A2AE8A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49598D"/>
    <w:multiLevelType w:val="hybridMultilevel"/>
    <w:tmpl w:val="95B825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F4D72B9"/>
    <w:multiLevelType w:val="multilevel"/>
    <w:tmpl w:val="F4864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1ED2D09"/>
    <w:multiLevelType w:val="hybridMultilevel"/>
    <w:tmpl w:val="4664CE84"/>
    <w:lvl w:ilvl="0" w:tplc="AB86B138">
      <w:start w:val="3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2D33786"/>
    <w:multiLevelType w:val="hybridMultilevel"/>
    <w:tmpl w:val="B54E2A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440019">
      <w:start w:val="1"/>
      <w:numFmt w:val="lowerLetter"/>
      <w:lvlText w:val="%2."/>
      <w:lvlJc w:val="left"/>
      <w:pPr>
        <w:ind w:left="2007" w:hanging="360"/>
      </w:pPr>
    </w:lvl>
    <w:lvl w:ilvl="2" w:tplc="0444001B">
      <w:start w:val="1"/>
      <w:numFmt w:val="lowerRoman"/>
      <w:lvlText w:val="%3."/>
      <w:lvlJc w:val="right"/>
      <w:pPr>
        <w:ind w:left="2727" w:hanging="180"/>
      </w:pPr>
    </w:lvl>
    <w:lvl w:ilvl="3" w:tplc="0444000F">
      <w:start w:val="1"/>
      <w:numFmt w:val="decimal"/>
      <w:lvlText w:val="%4."/>
      <w:lvlJc w:val="left"/>
      <w:pPr>
        <w:ind w:left="3447" w:hanging="360"/>
      </w:pPr>
    </w:lvl>
    <w:lvl w:ilvl="4" w:tplc="04440019">
      <w:start w:val="1"/>
      <w:numFmt w:val="lowerLetter"/>
      <w:lvlText w:val="%5."/>
      <w:lvlJc w:val="left"/>
      <w:pPr>
        <w:ind w:left="4167" w:hanging="360"/>
      </w:pPr>
    </w:lvl>
    <w:lvl w:ilvl="5" w:tplc="0444001B">
      <w:start w:val="1"/>
      <w:numFmt w:val="lowerRoman"/>
      <w:lvlText w:val="%6."/>
      <w:lvlJc w:val="right"/>
      <w:pPr>
        <w:ind w:left="4887" w:hanging="180"/>
      </w:pPr>
    </w:lvl>
    <w:lvl w:ilvl="6" w:tplc="0444000F">
      <w:start w:val="1"/>
      <w:numFmt w:val="decimal"/>
      <w:lvlText w:val="%7."/>
      <w:lvlJc w:val="left"/>
      <w:pPr>
        <w:ind w:left="5607" w:hanging="360"/>
      </w:pPr>
    </w:lvl>
    <w:lvl w:ilvl="7" w:tplc="04440019">
      <w:start w:val="1"/>
      <w:numFmt w:val="lowerLetter"/>
      <w:lvlText w:val="%8."/>
      <w:lvlJc w:val="left"/>
      <w:pPr>
        <w:ind w:left="6327" w:hanging="360"/>
      </w:pPr>
    </w:lvl>
    <w:lvl w:ilvl="8" w:tplc="0444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265B3766"/>
    <w:multiLevelType w:val="multilevel"/>
    <w:tmpl w:val="2454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841766A"/>
    <w:multiLevelType w:val="hybridMultilevel"/>
    <w:tmpl w:val="2AAC8546"/>
    <w:lvl w:ilvl="0" w:tplc="1698206E">
      <w:numFmt w:val="bullet"/>
      <w:lvlText w:val="–"/>
      <w:lvlJc w:val="left"/>
      <w:pPr>
        <w:ind w:left="144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C353590"/>
    <w:multiLevelType w:val="hybridMultilevel"/>
    <w:tmpl w:val="069CE1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440019">
      <w:start w:val="1"/>
      <w:numFmt w:val="lowerLetter"/>
      <w:lvlText w:val="%2."/>
      <w:lvlJc w:val="left"/>
      <w:pPr>
        <w:ind w:left="1440" w:hanging="360"/>
      </w:pPr>
    </w:lvl>
    <w:lvl w:ilvl="2" w:tplc="0444001B">
      <w:start w:val="1"/>
      <w:numFmt w:val="lowerRoman"/>
      <w:lvlText w:val="%3."/>
      <w:lvlJc w:val="right"/>
      <w:pPr>
        <w:ind w:left="2160" w:hanging="180"/>
      </w:pPr>
    </w:lvl>
    <w:lvl w:ilvl="3" w:tplc="0444000F">
      <w:start w:val="1"/>
      <w:numFmt w:val="decimal"/>
      <w:lvlText w:val="%4."/>
      <w:lvlJc w:val="left"/>
      <w:pPr>
        <w:ind w:left="2880" w:hanging="360"/>
      </w:pPr>
    </w:lvl>
    <w:lvl w:ilvl="4" w:tplc="04440019">
      <w:start w:val="1"/>
      <w:numFmt w:val="lowerLetter"/>
      <w:lvlText w:val="%5."/>
      <w:lvlJc w:val="left"/>
      <w:pPr>
        <w:ind w:left="3600" w:hanging="360"/>
      </w:pPr>
    </w:lvl>
    <w:lvl w:ilvl="5" w:tplc="0444001B">
      <w:start w:val="1"/>
      <w:numFmt w:val="lowerRoman"/>
      <w:lvlText w:val="%6."/>
      <w:lvlJc w:val="right"/>
      <w:pPr>
        <w:ind w:left="4320" w:hanging="180"/>
      </w:pPr>
    </w:lvl>
    <w:lvl w:ilvl="6" w:tplc="0444000F">
      <w:start w:val="1"/>
      <w:numFmt w:val="decimal"/>
      <w:lvlText w:val="%7."/>
      <w:lvlJc w:val="left"/>
      <w:pPr>
        <w:ind w:left="5040" w:hanging="360"/>
      </w:pPr>
    </w:lvl>
    <w:lvl w:ilvl="7" w:tplc="04440019">
      <w:start w:val="1"/>
      <w:numFmt w:val="lowerLetter"/>
      <w:lvlText w:val="%8."/>
      <w:lvlJc w:val="left"/>
      <w:pPr>
        <w:ind w:left="5760" w:hanging="360"/>
      </w:pPr>
    </w:lvl>
    <w:lvl w:ilvl="8" w:tplc="0444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725B13"/>
    <w:multiLevelType w:val="hybridMultilevel"/>
    <w:tmpl w:val="488EEE64"/>
    <w:lvl w:ilvl="0" w:tplc="1698206E">
      <w:numFmt w:val="bullet"/>
      <w:lvlText w:val="–"/>
      <w:lvlJc w:val="left"/>
      <w:pPr>
        <w:ind w:left="360" w:hanging="360"/>
      </w:pPr>
      <w:rPr>
        <w:rFonts w:ascii="SL_Times New Roman" w:eastAsia="Times New Roman" w:hAnsi="SL_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1767B5"/>
    <w:multiLevelType w:val="multilevel"/>
    <w:tmpl w:val="AE26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B45878"/>
    <w:multiLevelType w:val="hybridMultilevel"/>
    <w:tmpl w:val="BE7AFA08"/>
    <w:lvl w:ilvl="0" w:tplc="3F0C1E42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49179C3"/>
    <w:multiLevelType w:val="multilevel"/>
    <w:tmpl w:val="DB1EC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4912FE"/>
    <w:multiLevelType w:val="hybridMultilevel"/>
    <w:tmpl w:val="34AACA1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FB272E"/>
    <w:multiLevelType w:val="hybridMultilevel"/>
    <w:tmpl w:val="8C449B36"/>
    <w:lvl w:ilvl="0" w:tplc="0419000F">
      <w:start w:val="1"/>
      <w:numFmt w:val="decimal"/>
      <w:lvlText w:val="%1."/>
      <w:lvlJc w:val="left"/>
      <w:pPr>
        <w:ind w:left="600" w:hanging="360"/>
      </w:pPr>
    </w:lvl>
    <w:lvl w:ilvl="1" w:tplc="04440019">
      <w:start w:val="1"/>
      <w:numFmt w:val="lowerLetter"/>
      <w:lvlText w:val="%2."/>
      <w:lvlJc w:val="left"/>
      <w:pPr>
        <w:ind w:left="1320" w:hanging="360"/>
      </w:pPr>
    </w:lvl>
    <w:lvl w:ilvl="2" w:tplc="0444001B">
      <w:start w:val="1"/>
      <w:numFmt w:val="lowerRoman"/>
      <w:lvlText w:val="%3."/>
      <w:lvlJc w:val="right"/>
      <w:pPr>
        <w:ind w:left="2040" w:hanging="180"/>
      </w:pPr>
    </w:lvl>
    <w:lvl w:ilvl="3" w:tplc="0444000F">
      <w:start w:val="1"/>
      <w:numFmt w:val="decimal"/>
      <w:lvlText w:val="%4."/>
      <w:lvlJc w:val="left"/>
      <w:pPr>
        <w:ind w:left="2760" w:hanging="360"/>
      </w:pPr>
    </w:lvl>
    <w:lvl w:ilvl="4" w:tplc="04440019">
      <w:start w:val="1"/>
      <w:numFmt w:val="lowerLetter"/>
      <w:lvlText w:val="%5."/>
      <w:lvlJc w:val="left"/>
      <w:pPr>
        <w:ind w:left="3480" w:hanging="360"/>
      </w:pPr>
    </w:lvl>
    <w:lvl w:ilvl="5" w:tplc="0444001B">
      <w:start w:val="1"/>
      <w:numFmt w:val="lowerRoman"/>
      <w:lvlText w:val="%6."/>
      <w:lvlJc w:val="right"/>
      <w:pPr>
        <w:ind w:left="4200" w:hanging="180"/>
      </w:pPr>
    </w:lvl>
    <w:lvl w:ilvl="6" w:tplc="0444000F">
      <w:start w:val="1"/>
      <w:numFmt w:val="decimal"/>
      <w:lvlText w:val="%7."/>
      <w:lvlJc w:val="left"/>
      <w:pPr>
        <w:ind w:left="4920" w:hanging="360"/>
      </w:pPr>
    </w:lvl>
    <w:lvl w:ilvl="7" w:tplc="04440019">
      <w:start w:val="1"/>
      <w:numFmt w:val="lowerLetter"/>
      <w:lvlText w:val="%8."/>
      <w:lvlJc w:val="left"/>
      <w:pPr>
        <w:ind w:left="5640" w:hanging="360"/>
      </w:pPr>
    </w:lvl>
    <w:lvl w:ilvl="8" w:tplc="0444001B">
      <w:start w:val="1"/>
      <w:numFmt w:val="lowerRoman"/>
      <w:lvlText w:val="%9."/>
      <w:lvlJc w:val="right"/>
      <w:pPr>
        <w:ind w:left="6360" w:hanging="180"/>
      </w:pPr>
    </w:lvl>
  </w:abstractNum>
  <w:abstractNum w:abstractNumId="26">
    <w:nsid w:val="67F15FD7"/>
    <w:multiLevelType w:val="hybridMultilevel"/>
    <w:tmpl w:val="FB30F78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7402730"/>
    <w:multiLevelType w:val="hybridMultilevel"/>
    <w:tmpl w:val="CE80B878"/>
    <w:lvl w:ilvl="0" w:tplc="1DC8EA6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L_Times New Roman" w:eastAsia="Times New Roman" w:hAnsi="SL_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735"/>
        </w:tabs>
        <w:ind w:left="735" w:hanging="360"/>
      </w:pPr>
    </w:lvl>
    <w:lvl w:ilvl="2" w:tplc="04190005">
      <w:start w:val="1"/>
      <w:numFmt w:val="decimal"/>
      <w:lvlText w:val="%3."/>
      <w:lvlJc w:val="left"/>
      <w:pPr>
        <w:tabs>
          <w:tab w:val="num" w:pos="1455"/>
        </w:tabs>
        <w:ind w:left="1455" w:hanging="360"/>
      </w:pPr>
    </w:lvl>
    <w:lvl w:ilvl="3" w:tplc="0419000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4190003">
      <w:start w:val="1"/>
      <w:numFmt w:val="decimal"/>
      <w:lvlText w:val="%5."/>
      <w:lvlJc w:val="left"/>
      <w:pPr>
        <w:tabs>
          <w:tab w:val="num" w:pos="2895"/>
        </w:tabs>
        <w:ind w:left="2895" w:hanging="360"/>
      </w:pPr>
    </w:lvl>
    <w:lvl w:ilvl="5" w:tplc="04190005">
      <w:start w:val="1"/>
      <w:numFmt w:val="decimal"/>
      <w:lvlText w:val="%6."/>
      <w:lvlJc w:val="left"/>
      <w:pPr>
        <w:tabs>
          <w:tab w:val="num" w:pos="3615"/>
        </w:tabs>
        <w:ind w:left="3615" w:hanging="360"/>
      </w:pPr>
    </w:lvl>
    <w:lvl w:ilvl="6" w:tplc="0419000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4190003">
      <w:start w:val="1"/>
      <w:numFmt w:val="decimal"/>
      <w:lvlText w:val="%8."/>
      <w:lvlJc w:val="left"/>
      <w:pPr>
        <w:tabs>
          <w:tab w:val="num" w:pos="5055"/>
        </w:tabs>
        <w:ind w:left="5055" w:hanging="360"/>
      </w:pPr>
    </w:lvl>
    <w:lvl w:ilvl="8" w:tplc="04190005">
      <w:start w:val="1"/>
      <w:numFmt w:val="decimal"/>
      <w:lvlText w:val="%9."/>
      <w:lvlJc w:val="left"/>
      <w:pPr>
        <w:tabs>
          <w:tab w:val="num" w:pos="5775"/>
        </w:tabs>
        <w:ind w:left="5775" w:hanging="360"/>
      </w:pPr>
    </w:lvl>
  </w:abstractNum>
  <w:num w:numId="1">
    <w:abstractNumId w:val="20"/>
  </w:num>
  <w:num w:numId="2">
    <w:abstractNumId w:val="14"/>
  </w:num>
  <w:num w:numId="3">
    <w:abstractNumId w:val="11"/>
  </w:num>
  <w:num w:numId="4">
    <w:abstractNumId w:val="23"/>
  </w:num>
  <w:num w:numId="5">
    <w:abstractNumId w:val="8"/>
  </w:num>
  <w:num w:numId="6">
    <w:abstractNumId w:val="12"/>
  </w:num>
  <w:num w:numId="7">
    <w:abstractNumId w:val="17"/>
  </w:num>
  <w:num w:numId="8">
    <w:abstractNumId w:val="15"/>
  </w:num>
  <w:num w:numId="9">
    <w:abstractNumId w:val="21"/>
  </w:num>
  <w:num w:numId="10">
    <w:abstractNumId w:val="7"/>
  </w:num>
  <w:num w:numId="11">
    <w:abstractNumId w:val="1"/>
  </w:num>
  <w:num w:numId="12">
    <w:abstractNumId w:val="5"/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19"/>
  </w:num>
  <w:num w:numId="17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</w:num>
  <w:num w:numId="19">
    <w:abstractNumId w:val="3"/>
  </w:num>
  <w:num w:numId="20">
    <w:abstractNumId w:val="13"/>
  </w:num>
  <w:num w:numId="21">
    <w:abstractNumId w:val="16"/>
  </w:num>
  <w:num w:numId="22">
    <w:abstractNumId w:val="4"/>
  </w:num>
  <w:num w:numId="23">
    <w:abstractNumId w:val="2"/>
  </w:num>
  <w:num w:numId="24">
    <w:abstractNumId w:val="24"/>
  </w:num>
  <w:num w:numId="25">
    <w:abstractNumId w:val="26"/>
  </w:num>
  <w:num w:numId="26">
    <w:abstractNumId w:val="10"/>
  </w:num>
  <w:num w:numId="27">
    <w:abstractNumId w:val="9"/>
  </w:num>
  <w:num w:numId="28">
    <w:abstractNumId w:val="6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6CA"/>
    <w:rsid w:val="00002011"/>
    <w:rsid w:val="000A1418"/>
    <w:rsid w:val="000A29DF"/>
    <w:rsid w:val="000B7DAB"/>
    <w:rsid w:val="000D5983"/>
    <w:rsid w:val="001756CA"/>
    <w:rsid w:val="001806D5"/>
    <w:rsid w:val="00184638"/>
    <w:rsid w:val="00190556"/>
    <w:rsid w:val="001F18F7"/>
    <w:rsid w:val="00217EE2"/>
    <w:rsid w:val="00254A86"/>
    <w:rsid w:val="002D5E3B"/>
    <w:rsid w:val="00321411"/>
    <w:rsid w:val="00375388"/>
    <w:rsid w:val="003F25B2"/>
    <w:rsid w:val="00471E58"/>
    <w:rsid w:val="004B1EA8"/>
    <w:rsid w:val="00565631"/>
    <w:rsid w:val="007A334F"/>
    <w:rsid w:val="007C6A25"/>
    <w:rsid w:val="00880D38"/>
    <w:rsid w:val="00920DCA"/>
    <w:rsid w:val="00922A15"/>
    <w:rsid w:val="0097354E"/>
    <w:rsid w:val="00981270"/>
    <w:rsid w:val="00AE24FC"/>
    <w:rsid w:val="00B067E1"/>
    <w:rsid w:val="00B22355"/>
    <w:rsid w:val="00BB6520"/>
    <w:rsid w:val="00BF37CB"/>
    <w:rsid w:val="00C302EA"/>
    <w:rsid w:val="00C41C9D"/>
    <w:rsid w:val="00C5307D"/>
    <w:rsid w:val="00CB6CFA"/>
    <w:rsid w:val="00D12E0D"/>
    <w:rsid w:val="00D628DF"/>
    <w:rsid w:val="00D748BE"/>
    <w:rsid w:val="00DE0CAD"/>
    <w:rsid w:val="00F02EBC"/>
    <w:rsid w:val="00F31A11"/>
    <w:rsid w:val="00F75FCD"/>
    <w:rsid w:val="00F941CE"/>
    <w:rsid w:val="00FB0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CA"/>
    <w:pPr>
      <w:spacing w:after="200" w:line="276" w:lineRule="auto"/>
    </w:pPr>
    <w:rPr>
      <w:rFonts w:eastAsia="Times New Roman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D5983"/>
    <w:pPr>
      <w:keepNext/>
      <w:spacing w:after="0" w:line="240" w:lineRule="auto"/>
      <w:jc w:val="right"/>
      <w:outlineLvl w:val="0"/>
    </w:pPr>
    <w:rPr>
      <w:rFonts w:ascii="Times New Roman" w:hAnsi="Times New Roman"/>
      <w:b/>
      <w:i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D59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0D5983"/>
    <w:pPr>
      <w:keepNext/>
      <w:spacing w:after="0" w:line="360" w:lineRule="auto"/>
      <w:jc w:val="center"/>
      <w:outlineLvl w:val="2"/>
    </w:pPr>
    <w:rPr>
      <w:rFonts w:ascii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0D5983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0D5983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D5983"/>
    <w:pPr>
      <w:spacing w:before="240" w:after="60"/>
      <w:outlineLvl w:val="5"/>
    </w:pPr>
    <w:rPr>
      <w:b/>
      <w:bCs/>
      <w:sz w:val="20"/>
      <w:szCs w:val="20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0D5983"/>
    <w:pPr>
      <w:keepNext/>
      <w:spacing w:after="0" w:line="360" w:lineRule="auto"/>
      <w:ind w:firstLine="20"/>
      <w:jc w:val="center"/>
      <w:outlineLvl w:val="6"/>
    </w:pPr>
    <w:rPr>
      <w:rFonts w:ascii="Times New Roman" w:hAnsi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0D5983"/>
    <w:p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9">
    <w:name w:val="heading 9"/>
    <w:basedOn w:val="a"/>
    <w:next w:val="a"/>
    <w:link w:val="90"/>
    <w:uiPriority w:val="9"/>
    <w:qFormat/>
    <w:rsid w:val="000D5983"/>
    <w:pPr>
      <w:keepNext/>
      <w:widowControl w:val="0"/>
      <w:autoSpaceDE w:val="0"/>
      <w:autoSpaceDN w:val="0"/>
      <w:adjustRightInd w:val="0"/>
      <w:spacing w:after="0" w:line="360" w:lineRule="auto"/>
      <w:ind w:firstLine="708"/>
      <w:jc w:val="center"/>
      <w:outlineLvl w:val="8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D5983"/>
    <w:rPr>
      <w:rFonts w:ascii="Times New Roman" w:eastAsia="Times New Roman" w:hAnsi="Times New Roman"/>
      <w:b/>
      <w:i/>
      <w:sz w:val="24"/>
      <w:szCs w:val="24"/>
      <w:lang w:val="x-none" w:eastAsia="x-none"/>
    </w:rPr>
  </w:style>
  <w:style w:type="character" w:customStyle="1" w:styleId="20">
    <w:name w:val="Заголовок 2 Знак"/>
    <w:link w:val="2"/>
    <w:uiPriority w:val="9"/>
    <w:rsid w:val="000D5983"/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rsid w:val="000D5983"/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0D5983"/>
    <w:rPr>
      <w:rFonts w:eastAsia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link w:val="5"/>
    <w:uiPriority w:val="9"/>
    <w:rsid w:val="000D5983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60">
    <w:name w:val="Заголовок 6 Знак"/>
    <w:link w:val="6"/>
    <w:uiPriority w:val="9"/>
    <w:rsid w:val="000D5983"/>
    <w:rPr>
      <w:rFonts w:eastAsia="Times New Roman"/>
      <w:b/>
      <w:bCs/>
      <w:lang w:val="x-none"/>
    </w:rPr>
  </w:style>
  <w:style w:type="character" w:customStyle="1" w:styleId="70">
    <w:name w:val="Заголовок 7 Знак"/>
    <w:link w:val="7"/>
    <w:uiPriority w:val="9"/>
    <w:rsid w:val="000D5983"/>
    <w:rPr>
      <w:rFonts w:ascii="Times New Roman" w:eastAsia="Times New Roman" w:hAnsi="Times New Roman"/>
      <w:b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0D5983"/>
    <w:rPr>
      <w:rFonts w:eastAsia="Times New Roman"/>
      <w:i/>
      <w:iCs/>
      <w:sz w:val="24"/>
      <w:szCs w:val="24"/>
      <w:lang w:val="x-none"/>
    </w:rPr>
  </w:style>
  <w:style w:type="character" w:customStyle="1" w:styleId="90">
    <w:name w:val="Заголовок 9 Знак"/>
    <w:link w:val="9"/>
    <w:uiPriority w:val="9"/>
    <w:rsid w:val="000D5983"/>
    <w:rPr>
      <w:rFonts w:ascii="Times New Roman" w:eastAsia="Times New Roman" w:hAnsi="Times New Roman"/>
      <w:b/>
      <w:sz w:val="28"/>
      <w:lang w:eastAsia="ru-RU"/>
    </w:rPr>
  </w:style>
  <w:style w:type="paragraph" w:styleId="a3">
    <w:name w:val="Title"/>
    <w:basedOn w:val="a"/>
    <w:link w:val="a4"/>
    <w:uiPriority w:val="10"/>
    <w:qFormat/>
    <w:rsid w:val="000D5983"/>
    <w:pPr>
      <w:spacing w:after="0" w:line="240" w:lineRule="auto"/>
      <w:ind w:firstLine="72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a4">
    <w:name w:val="Название Знак"/>
    <w:link w:val="a3"/>
    <w:uiPriority w:val="10"/>
    <w:rsid w:val="000D5983"/>
    <w:rPr>
      <w:rFonts w:ascii="Times New Roman" w:eastAsia="Times New Roman" w:hAnsi="Times New Roman"/>
      <w:b/>
      <w:sz w:val="28"/>
      <w:lang w:val="x-none" w:eastAsia="x-none"/>
    </w:rPr>
  </w:style>
  <w:style w:type="paragraph" w:styleId="a5">
    <w:name w:val="Subtitle"/>
    <w:basedOn w:val="a"/>
    <w:link w:val="a6"/>
    <w:uiPriority w:val="11"/>
    <w:qFormat/>
    <w:rsid w:val="000D5983"/>
    <w:pPr>
      <w:spacing w:before="120" w:after="0" w:line="240" w:lineRule="auto"/>
      <w:jc w:val="center"/>
    </w:pPr>
    <w:rPr>
      <w:rFonts w:ascii="Arial" w:hAnsi="Arial"/>
      <w:b/>
      <w:bCs/>
      <w:caps/>
      <w:sz w:val="28"/>
      <w:szCs w:val="24"/>
      <w:lang w:val="x-none" w:eastAsia="x-none"/>
    </w:rPr>
  </w:style>
  <w:style w:type="character" w:customStyle="1" w:styleId="a6">
    <w:name w:val="Подзаголовок Знак"/>
    <w:link w:val="a5"/>
    <w:uiPriority w:val="11"/>
    <w:rsid w:val="000D5983"/>
    <w:rPr>
      <w:rFonts w:ascii="Arial" w:eastAsia="Times New Roman" w:hAnsi="Arial"/>
      <w:b/>
      <w:bCs/>
      <w:caps/>
      <w:sz w:val="28"/>
      <w:szCs w:val="24"/>
      <w:lang w:val="x-none" w:eastAsia="x-none"/>
    </w:rPr>
  </w:style>
  <w:style w:type="character" w:styleId="a7">
    <w:name w:val="Strong"/>
    <w:uiPriority w:val="22"/>
    <w:qFormat/>
    <w:rsid w:val="000D5983"/>
    <w:rPr>
      <w:b/>
      <w:bCs/>
    </w:rPr>
  </w:style>
  <w:style w:type="character" w:styleId="a8">
    <w:name w:val="Emphasis"/>
    <w:uiPriority w:val="20"/>
    <w:qFormat/>
    <w:rsid w:val="000D5983"/>
    <w:rPr>
      <w:i/>
      <w:iCs/>
    </w:rPr>
  </w:style>
  <w:style w:type="paragraph" w:styleId="a9">
    <w:name w:val="No Spacing"/>
    <w:link w:val="aa"/>
    <w:uiPriority w:val="1"/>
    <w:qFormat/>
    <w:rsid w:val="000D5983"/>
    <w:rPr>
      <w:rFonts w:eastAsia="Times New Roman"/>
      <w:sz w:val="22"/>
      <w:szCs w:val="22"/>
      <w:lang w:eastAsia="ru-RU"/>
    </w:rPr>
  </w:style>
  <w:style w:type="paragraph" w:styleId="ab">
    <w:name w:val="List Paragraph"/>
    <w:basedOn w:val="a"/>
    <w:link w:val="ac"/>
    <w:uiPriority w:val="34"/>
    <w:qFormat/>
    <w:rsid w:val="000D5983"/>
    <w:pPr>
      <w:ind w:left="720"/>
      <w:contextualSpacing/>
    </w:pPr>
  </w:style>
  <w:style w:type="paragraph" w:styleId="ad">
    <w:name w:val="Normal (Web)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3">
    <w:name w:val="c3"/>
    <w:uiPriority w:val="99"/>
    <w:rsid w:val="001756CA"/>
    <w:rPr>
      <w:rFonts w:cs="Times New Roman"/>
    </w:rPr>
  </w:style>
  <w:style w:type="character" w:customStyle="1" w:styleId="c17">
    <w:name w:val="c17"/>
    <w:uiPriority w:val="99"/>
    <w:rsid w:val="001756CA"/>
    <w:rPr>
      <w:rFonts w:cs="Times New Roman"/>
    </w:rPr>
  </w:style>
  <w:style w:type="paragraph" w:customStyle="1" w:styleId="c12c34c24">
    <w:name w:val="c12 c34 c24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24c109">
    <w:name w:val="c28 c24 c109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109c24">
    <w:name w:val="c28 c109 c24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c">
    <w:name w:val="Абзац списка Знак"/>
    <w:link w:val="ab"/>
    <w:uiPriority w:val="99"/>
    <w:locked/>
    <w:rsid w:val="001806D5"/>
    <w:rPr>
      <w:rFonts w:eastAsia="Times New Roman"/>
      <w:sz w:val="22"/>
      <w:szCs w:val="22"/>
      <w:lang w:val="en-US"/>
    </w:rPr>
  </w:style>
  <w:style w:type="paragraph" w:styleId="ae">
    <w:name w:val="Body Text Indent"/>
    <w:basedOn w:val="a"/>
    <w:link w:val="af"/>
    <w:uiPriority w:val="99"/>
    <w:semiHidden/>
    <w:rsid w:val="001806D5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val="tt-RU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1806D5"/>
    <w:rPr>
      <w:rFonts w:ascii="Times New Roman" w:hAnsi="Times New Roman"/>
      <w:sz w:val="24"/>
      <w:szCs w:val="24"/>
      <w:lang w:val="tt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90556"/>
    <w:rPr>
      <w:rFonts w:ascii="Times New Roman" w:hAnsi="Times New Roman" w:cs="Times New Roman"/>
      <w:sz w:val="24"/>
      <w:szCs w:val="24"/>
      <w:u w:val="none"/>
      <w:effect w:val="none"/>
    </w:rPr>
  </w:style>
  <w:style w:type="numbering" w:customStyle="1" w:styleId="11">
    <w:name w:val="Нет списка1"/>
    <w:next w:val="a2"/>
    <w:uiPriority w:val="99"/>
    <w:semiHidden/>
    <w:unhideWhenUsed/>
    <w:rsid w:val="00471E58"/>
  </w:style>
  <w:style w:type="character" w:styleId="af0">
    <w:name w:val="annotation reference"/>
    <w:basedOn w:val="a0"/>
    <w:uiPriority w:val="99"/>
    <w:semiHidden/>
    <w:unhideWhenUsed/>
    <w:rsid w:val="00471E5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71E58"/>
    <w:pPr>
      <w:spacing w:after="0" w:line="240" w:lineRule="auto"/>
      <w:jc w:val="both"/>
    </w:pPr>
    <w:rPr>
      <w:rFonts w:eastAsia="Calibri"/>
      <w:sz w:val="20"/>
      <w:szCs w:val="20"/>
      <w:lang w:val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71E58"/>
  </w:style>
  <w:style w:type="paragraph" w:customStyle="1" w:styleId="ConsPlusNormal">
    <w:name w:val="ConsPlusNormal"/>
    <w:uiPriority w:val="99"/>
    <w:rsid w:val="00471E58"/>
    <w:pPr>
      <w:widowControl w:val="0"/>
      <w:autoSpaceDE w:val="0"/>
      <w:autoSpaceDN w:val="0"/>
    </w:pPr>
    <w:rPr>
      <w:rFonts w:ascii="Times New Roman" w:eastAsia="Times New Roman" w:hAnsi="Times New Roman"/>
      <w:sz w:val="28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471E58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val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471E5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71E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af5">
    <w:name w:val="Основной текст Знак"/>
    <w:link w:val="af6"/>
    <w:rsid w:val="00471E58"/>
    <w:rPr>
      <w:shd w:val="clear" w:color="auto" w:fill="FFFFFF"/>
    </w:rPr>
  </w:style>
  <w:style w:type="paragraph" w:styleId="af6">
    <w:name w:val="Body Text"/>
    <w:basedOn w:val="a"/>
    <w:link w:val="af5"/>
    <w:rsid w:val="00471E58"/>
    <w:pPr>
      <w:shd w:val="clear" w:color="auto" w:fill="FFFFFF"/>
      <w:spacing w:after="120" w:line="211" w:lineRule="exact"/>
      <w:jc w:val="right"/>
    </w:pPr>
    <w:rPr>
      <w:rFonts w:eastAsia="Calibri"/>
      <w:sz w:val="20"/>
      <w:szCs w:val="20"/>
      <w:lang w:val="ru-RU"/>
    </w:rPr>
  </w:style>
  <w:style w:type="character" w:customStyle="1" w:styleId="12">
    <w:name w:val="Основной текст Знак1"/>
    <w:basedOn w:val="a0"/>
    <w:uiPriority w:val="99"/>
    <w:semiHidden/>
    <w:rsid w:val="00471E58"/>
    <w:rPr>
      <w:rFonts w:eastAsia="Times New Roman"/>
      <w:sz w:val="22"/>
      <w:szCs w:val="22"/>
      <w:lang w:val="en-US"/>
    </w:rPr>
  </w:style>
  <w:style w:type="paragraph" w:styleId="af7">
    <w:name w:val="header"/>
    <w:basedOn w:val="a"/>
    <w:link w:val="af8"/>
    <w:uiPriority w:val="99"/>
    <w:semiHidden/>
    <w:unhideWhenUsed/>
    <w:rsid w:val="00471E58"/>
    <w:pPr>
      <w:tabs>
        <w:tab w:val="center" w:pos="4677"/>
        <w:tab w:val="right" w:pos="9355"/>
      </w:tabs>
      <w:spacing w:after="0" w:line="240" w:lineRule="auto"/>
      <w:jc w:val="both"/>
    </w:pPr>
    <w:rPr>
      <w:rFonts w:eastAsia="Calibri"/>
      <w:lang w:val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471E58"/>
    <w:rPr>
      <w:sz w:val="22"/>
      <w:szCs w:val="22"/>
    </w:rPr>
  </w:style>
  <w:style w:type="paragraph" w:styleId="af9">
    <w:name w:val="footer"/>
    <w:basedOn w:val="a"/>
    <w:link w:val="afa"/>
    <w:uiPriority w:val="99"/>
    <w:unhideWhenUsed/>
    <w:rsid w:val="00471E58"/>
    <w:pPr>
      <w:tabs>
        <w:tab w:val="center" w:pos="4677"/>
        <w:tab w:val="right" w:pos="9355"/>
      </w:tabs>
      <w:spacing w:after="0" w:line="240" w:lineRule="auto"/>
      <w:jc w:val="both"/>
    </w:pPr>
    <w:rPr>
      <w:rFonts w:eastAsia="Calibri"/>
      <w:lang w:val="ru-RU"/>
    </w:rPr>
  </w:style>
  <w:style w:type="character" w:customStyle="1" w:styleId="afa">
    <w:name w:val="Нижний колонтитул Знак"/>
    <w:basedOn w:val="a0"/>
    <w:link w:val="af9"/>
    <w:uiPriority w:val="99"/>
    <w:rsid w:val="00471E58"/>
    <w:rPr>
      <w:sz w:val="22"/>
      <w:szCs w:val="22"/>
    </w:rPr>
  </w:style>
  <w:style w:type="paragraph" w:styleId="afb">
    <w:name w:val="footnote text"/>
    <w:basedOn w:val="a"/>
    <w:link w:val="afc"/>
    <w:uiPriority w:val="99"/>
    <w:unhideWhenUsed/>
    <w:rsid w:val="00471E58"/>
    <w:pPr>
      <w:spacing w:after="0" w:line="240" w:lineRule="auto"/>
      <w:jc w:val="both"/>
    </w:pPr>
    <w:rPr>
      <w:rFonts w:eastAsia="Calibri"/>
      <w:sz w:val="20"/>
      <w:szCs w:val="20"/>
      <w:lang w:val="ru-RU"/>
    </w:rPr>
  </w:style>
  <w:style w:type="character" w:customStyle="1" w:styleId="afc">
    <w:name w:val="Текст сноски Знак"/>
    <w:basedOn w:val="a0"/>
    <w:link w:val="afb"/>
    <w:uiPriority w:val="99"/>
    <w:rsid w:val="00471E58"/>
  </w:style>
  <w:style w:type="character" w:styleId="afd">
    <w:name w:val="footnote reference"/>
    <w:basedOn w:val="a0"/>
    <w:uiPriority w:val="99"/>
    <w:semiHidden/>
    <w:unhideWhenUsed/>
    <w:rsid w:val="00471E58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C41C9D"/>
  </w:style>
  <w:style w:type="numbering" w:customStyle="1" w:styleId="31">
    <w:name w:val="Нет списка3"/>
    <w:next w:val="a2"/>
    <w:uiPriority w:val="99"/>
    <w:semiHidden/>
    <w:unhideWhenUsed/>
    <w:rsid w:val="00321411"/>
  </w:style>
  <w:style w:type="paragraph" w:styleId="afe">
    <w:name w:val="caption"/>
    <w:basedOn w:val="a"/>
    <w:next w:val="a"/>
    <w:uiPriority w:val="35"/>
    <w:semiHidden/>
    <w:unhideWhenUsed/>
    <w:qFormat/>
    <w:rsid w:val="00321411"/>
    <w:pPr>
      <w:spacing w:after="80" w:line="240" w:lineRule="auto"/>
    </w:pPr>
    <w:rPr>
      <w:b/>
      <w:bCs/>
      <w:smallCaps/>
      <w:color w:val="1F497D"/>
      <w:spacing w:val="6"/>
      <w:szCs w:val="18"/>
      <w:lang w:val="ru-RU" w:bidi="hi-IN"/>
    </w:rPr>
  </w:style>
  <w:style w:type="character" w:customStyle="1" w:styleId="aa">
    <w:name w:val="Без интервала Знак"/>
    <w:basedOn w:val="a0"/>
    <w:link w:val="a9"/>
    <w:uiPriority w:val="1"/>
    <w:locked/>
    <w:rsid w:val="00321411"/>
    <w:rPr>
      <w:rFonts w:eastAsia="Times New Roman"/>
      <w:sz w:val="22"/>
      <w:szCs w:val="22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321411"/>
    <w:pPr>
      <w:pBdr>
        <w:left w:val="single" w:sz="48" w:space="13" w:color="4F81BD"/>
      </w:pBdr>
      <w:spacing w:after="0" w:line="360" w:lineRule="auto"/>
    </w:pPr>
    <w:rPr>
      <w:rFonts w:ascii="Cambria" w:hAnsi="Cambria"/>
      <w:b/>
      <w:i/>
      <w:iCs/>
      <w:color w:val="4F81BD"/>
      <w:sz w:val="24"/>
      <w:lang w:val="ru-RU" w:bidi="hi-IN"/>
    </w:rPr>
  </w:style>
  <w:style w:type="character" w:customStyle="1" w:styleId="23">
    <w:name w:val="Цитата 2 Знак"/>
    <w:basedOn w:val="a0"/>
    <w:link w:val="22"/>
    <w:uiPriority w:val="29"/>
    <w:rsid w:val="00321411"/>
    <w:rPr>
      <w:rFonts w:ascii="Cambria" w:eastAsia="Times New Roman" w:hAnsi="Cambria"/>
      <w:b/>
      <w:i/>
      <w:iCs/>
      <w:color w:val="4F81BD"/>
      <w:sz w:val="24"/>
      <w:szCs w:val="22"/>
      <w:lang w:bidi="hi-IN"/>
    </w:rPr>
  </w:style>
  <w:style w:type="paragraph" w:styleId="aff">
    <w:name w:val="Intense Quote"/>
    <w:basedOn w:val="a"/>
    <w:next w:val="a"/>
    <w:link w:val="aff0"/>
    <w:uiPriority w:val="30"/>
    <w:qFormat/>
    <w:rsid w:val="00321411"/>
    <w:pPr>
      <w:pBdr>
        <w:left w:val="single" w:sz="48" w:space="13" w:color="C0504D"/>
      </w:pBdr>
      <w:spacing w:before="240" w:after="120" w:line="300" w:lineRule="auto"/>
    </w:pPr>
    <w:rPr>
      <w:b/>
      <w:bCs/>
      <w:i/>
      <w:iCs/>
      <w:color w:val="C0504D"/>
      <w:sz w:val="26"/>
      <w:lang w:val="ru-RU" w:bidi="hi-IN"/>
    </w:rPr>
  </w:style>
  <w:style w:type="character" w:customStyle="1" w:styleId="aff0">
    <w:name w:val="Выделенная цитата Знак"/>
    <w:basedOn w:val="a0"/>
    <w:link w:val="aff"/>
    <w:uiPriority w:val="30"/>
    <w:rsid w:val="00321411"/>
    <w:rPr>
      <w:rFonts w:eastAsia="Times New Roman"/>
      <w:b/>
      <w:bCs/>
      <w:i/>
      <w:iCs/>
      <w:color w:val="C0504D"/>
      <w:sz w:val="26"/>
      <w:szCs w:val="22"/>
      <w:lang w:bidi="hi-IN"/>
    </w:rPr>
  </w:style>
  <w:style w:type="paragraph" w:styleId="aff1">
    <w:name w:val="TOC Heading"/>
    <w:basedOn w:val="1"/>
    <w:next w:val="a"/>
    <w:uiPriority w:val="39"/>
    <w:semiHidden/>
    <w:unhideWhenUsed/>
    <w:qFormat/>
    <w:rsid w:val="00321411"/>
    <w:pPr>
      <w:keepLines/>
      <w:spacing w:before="480" w:line="264" w:lineRule="auto"/>
      <w:jc w:val="left"/>
      <w:outlineLvl w:val="9"/>
    </w:pPr>
    <w:rPr>
      <w:rFonts w:ascii="Cambria" w:hAnsi="Cambria"/>
      <w:bCs/>
      <w:i w:val="0"/>
      <w:color w:val="1F497D"/>
      <w:sz w:val="32"/>
      <w:szCs w:val="28"/>
      <w:lang w:val="ru-RU" w:eastAsia="en-US"/>
    </w:rPr>
  </w:style>
  <w:style w:type="character" w:styleId="aff2">
    <w:name w:val="Subtle Emphasis"/>
    <w:uiPriority w:val="19"/>
    <w:qFormat/>
    <w:rsid w:val="00321411"/>
    <w:rPr>
      <w:i/>
      <w:iCs/>
      <w:color w:val="000000"/>
    </w:rPr>
  </w:style>
  <w:style w:type="character" w:styleId="aff3">
    <w:name w:val="Intense Emphasis"/>
    <w:uiPriority w:val="21"/>
    <w:qFormat/>
    <w:rsid w:val="00321411"/>
    <w:rPr>
      <w:b/>
      <w:bCs/>
      <w:i/>
      <w:iCs/>
      <w:color w:val="1F497D"/>
    </w:rPr>
  </w:style>
  <w:style w:type="character" w:styleId="aff4">
    <w:name w:val="Subtle Reference"/>
    <w:uiPriority w:val="31"/>
    <w:qFormat/>
    <w:rsid w:val="00321411"/>
    <w:rPr>
      <w:smallCaps/>
      <w:color w:val="000000"/>
      <w:u w:val="single"/>
    </w:rPr>
  </w:style>
  <w:style w:type="character" w:styleId="aff5">
    <w:name w:val="Intense Reference"/>
    <w:uiPriority w:val="32"/>
    <w:qFormat/>
    <w:rsid w:val="00321411"/>
    <w:rPr>
      <w:rFonts w:ascii="Calibri" w:hAnsi="Calibri" w:cs="Calibri" w:hint="default"/>
      <w:b/>
      <w:bCs/>
      <w:smallCaps/>
      <w:color w:val="1F497D"/>
      <w:spacing w:val="5"/>
      <w:sz w:val="22"/>
      <w:u w:val="single"/>
    </w:rPr>
  </w:style>
  <w:style w:type="character" w:styleId="aff6">
    <w:name w:val="Book Title"/>
    <w:uiPriority w:val="33"/>
    <w:qFormat/>
    <w:rsid w:val="00321411"/>
    <w:rPr>
      <w:rFonts w:ascii="Cambria" w:hAnsi="Cambria" w:hint="default"/>
      <w:b/>
      <w:bCs/>
      <w:caps w:val="0"/>
      <w:smallCaps/>
      <w:color w:val="1F497D"/>
      <w:spacing w:val="10"/>
      <w:sz w:val="22"/>
    </w:rPr>
  </w:style>
  <w:style w:type="table" w:styleId="aff7">
    <w:name w:val="Table Grid"/>
    <w:basedOn w:val="a1"/>
    <w:uiPriority w:val="59"/>
    <w:rsid w:val="00321411"/>
    <w:rPr>
      <w:rFonts w:eastAsia="SimSun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6CA"/>
    <w:pPr>
      <w:spacing w:after="200" w:line="276" w:lineRule="auto"/>
    </w:pPr>
    <w:rPr>
      <w:rFonts w:eastAsia="Times New Roman"/>
      <w:sz w:val="22"/>
      <w:szCs w:val="22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D5983"/>
    <w:pPr>
      <w:keepNext/>
      <w:spacing w:after="0" w:line="240" w:lineRule="auto"/>
      <w:jc w:val="right"/>
      <w:outlineLvl w:val="0"/>
    </w:pPr>
    <w:rPr>
      <w:rFonts w:ascii="Times New Roman" w:hAnsi="Times New Roman"/>
      <w:b/>
      <w:i/>
      <w:sz w:val="24"/>
      <w:szCs w:val="24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D598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uiPriority w:val="9"/>
    <w:qFormat/>
    <w:rsid w:val="000D5983"/>
    <w:pPr>
      <w:keepNext/>
      <w:spacing w:after="0" w:line="360" w:lineRule="auto"/>
      <w:jc w:val="center"/>
      <w:outlineLvl w:val="2"/>
    </w:pPr>
    <w:rPr>
      <w:rFonts w:ascii="Times New Roman" w:hAnsi="Times New Roman"/>
      <w:b/>
      <w:bCs/>
      <w:sz w:val="28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0D5983"/>
    <w:pPr>
      <w:keepNext/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5">
    <w:name w:val="heading 5"/>
    <w:basedOn w:val="a"/>
    <w:next w:val="a"/>
    <w:link w:val="50"/>
    <w:uiPriority w:val="9"/>
    <w:qFormat/>
    <w:rsid w:val="000D5983"/>
    <w:pPr>
      <w:keepNext/>
      <w:widowControl w:val="0"/>
      <w:autoSpaceDE w:val="0"/>
      <w:autoSpaceDN w:val="0"/>
      <w:adjustRightInd w:val="0"/>
      <w:spacing w:after="0" w:line="360" w:lineRule="auto"/>
      <w:ind w:firstLine="560"/>
      <w:jc w:val="center"/>
      <w:outlineLvl w:val="4"/>
    </w:pPr>
    <w:rPr>
      <w:rFonts w:ascii="Times New Roman" w:hAnsi="Times New Roman"/>
      <w:b/>
      <w:sz w:val="24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D5983"/>
    <w:pPr>
      <w:spacing w:before="240" w:after="60"/>
      <w:outlineLvl w:val="5"/>
    </w:pPr>
    <w:rPr>
      <w:b/>
      <w:bCs/>
      <w:sz w:val="20"/>
      <w:szCs w:val="20"/>
      <w:lang w:val="x-none"/>
    </w:rPr>
  </w:style>
  <w:style w:type="paragraph" w:styleId="7">
    <w:name w:val="heading 7"/>
    <w:basedOn w:val="a"/>
    <w:next w:val="a"/>
    <w:link w:val="70"/>
    <w:uiPriority w:val="9"/>
    <w:qFormat/>
    <w:rsid w:val="000D5983"/>
    <w:pPr>
      <w:keepNext/>
      <w:spacing w:after="0" w:line="360" w:lineRule="auto"/>
      <w:ind w:firstLine="20"/>
      <w:jc w:val="center"/>
      <w:outlineLvl w:val="6"/>
    </w:pPr>
    <w:rPr>
      <w:rFonts w:ascii="Times New Roman" w:hAnsi="Times New Roman"/>
      <w:b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0D5983"/>
    <w:p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9">
    <w:name w:val="heading 9"/>
    <w:basedOn w:val="a"/>
    <w:next w:val="a"/>
    <w:link w:val="90"/>
    <w:uiPriority w:val="9"/>
    <w:qFormat/>
    <w:rsid w:val="000D5983"/>
    <w:pPr>
      <w:keepNext/>
      <w:widowControl w:val="0"/>
      <w:autoSpaceDE w:val="0"/>
      <w:autoSpaceDN w:val="0"/>
      <w:adjustRightInd w:val="0"/>
      <w:spacing w:after="0" w:line="360" w:lineRule="auto"/>
      <w:ind w:firstLine="708"/>
      <w:jc w:val="center"/>
      <w:outlineLvl w:val="8"/>
    </w:pPr>
    <w:rPr>
      <w:rFonts w:ascii="Times New Roman" w:hAnsi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0D5983"/>
    <w:rPr>
      <w:rFonts w:ascii="Times New Roman" w:eastAsia="Times New Roman" w:hAnsi="Times New Roman"/>
      <w:b/>
      <w:i/>
      <w:sz w:val="24"/>
      <w:szCs w:val="24"/>
      <w:lang w:val="x-none" w:eastAsia="x-none"/>
    </w:rPr>
  </w:style>
  <w:style w:type="character" w:customStyle="1" w:styleId="20">
    <w:name w:val="Заголовок 2 Знак"/>
    <w:link w:val="2"/>
    <w:uiPriority w:val="9"/>
    <w:rsid w:val="000D5983"/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character" w:customStyle="1" w:styleId="30">
    <w:name w:val="Заголовок 3 Знак"/>
    <w:link w:val="3"/>
    <w:uiPriority w:val="9"/>
    <w:rsid w:val="000D5983"/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link w:val="4"/>
    <w:uiPriority w:val="9"/>
    <w:rsid w:val="000D5983"/>
    <w:rPr>
      <w:rFonts w:eastAsia="Times New Roman"/>
      <w:b/>
      <w:bCs/>
      <w:sz w:val="28"/>
      <w:szCs w:val="28"/>
      <w:lang w:val="x-none"/>
    </w:rPr>
  </w:style>
  <w:style w:type="character" w:customStyle="1" w:styleId="50">
    <w:name w:val="Заголовок 5 Знак"/>
    <w:link w:val="5"/>
    <w:uiPriority w:val="9"/>
    <w:rsid w:val="000D5983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60">
    <w:name w:val="Заголовок 6 Знак"/>
    <w:link w:val="6"/>
    <w:uiPriority w:val="9"/>
    <w:rsid w:val="000D5983"/>
    <w:rPr>
      <w:rFonts w:eastAsia="Times New Roman"/>
      <w:b/>
      <w:bCs/>
      <w:lang w:val="x-none"/>
    </w:rPr>
  </w:style>
  <w:style w:type="character" w:customStyle="1" w:styleId="70">
    <w:name w:val="Заголовок 7 Знак"/>
    <w:link w:val="7"/>
    <w:uiPriority w:val="9"/>
    <w:rsid w:val="000D5983"/>
    <w:rPr>
      <w:rFonts w:ascii="Times New Roman" w:eastAsia="Times New Roman" w:hAnsi="Times New Roman"/>
      <w:b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rsid w:val="000D5983"/>
    <w:rPr>
      <w:rFonts w:eastAsia="Times New Roman"/>
      <w:i/>
      <w:iCs/>
      <w:sz w:val="24"/>
      <w:szCs w:val="24"/>
      <w:lang w:val="x-none"/>
    </w:rPr>
  </w:style>
  <w:style w:type="character" w:customStyle="1" w:styleId="90">
    <w:name w:val="Заголовок 9 Знак"/>
    <w:link w:val="9"/>
    <w:uiPriority w:val="9"/>
    <w:rsid w:val="000D5983"/>
    <w:rPr>
      <w:rFonts w:ascii="Times New Roman" w:eastAsia="Times New Roman" w:hAnsi="Times New Roman"/>
      <w:b/>
      <w:sz w:val="28"/>
      <w:lang w:eastAsia="ru-RU"/>
    </w:rPr>
  </w:style>
  <w:style w:type="paragraph" w:styleId="a3">
    <w:name w:val="Title"/>
    <w:basedOn w:val="a"/>
    <w:link w:val="a4"/>
    <w:uiPriority w:val="10"/>
    <w:qFormat/>
    <w:rsid w:val="000D5983"/>
    <w:pPr>
      <w:spacing w:after="0" w:line="240" w:lineRule="auto"/>
      <w:ind w:firstLine="720"/>
      <w:jc w:val="center"/>
    </w:pPr>
    <w:rPr>
      <w:rFonts w:ascii="Times New Roman" w:hAnsi="Times New Roman"/>
      <w:b/>
      <w:sz w:val="28"/>
      <w:szCs w:val="20"/>
      <w:lang w:val="x-none" w:eastAsia="x-none"/>
    </w:rPr>
  </w:style>
  <w:style w:type="character" w:customStyle="1" w:styleId="a4">
    <w:name w:val="Название Знак"/>
    <w:link w:val="a3"/>
    <w:uiPriority w:val="10"/>
    <w:rsid w:val="000D5983"/>
    <w:rPr>
      <w:rFonts w:ascii="Times New Roman" w:eastAsia="Times New Roman" w:hAnsi="Times New Roman"/>
      <w:b/>
      <w:sz w:val="28"/>
      <w:lang w:val="x-none" w:eastAsia="x-none"/>
    </w:rPr>
  </w:style>
  <w:style w:type="paragraph" w:styleId="a5">
    <w:name w:val="Subtitle"/>
    <w:basedOn w:val="a"/>
    <w:link w:val="a6"/>
    <w:uiPriority w:val="11"/>
    <w:qFormat/>
    <w:rsid w:val="000D5983"/>
    <w:pPr>
      <w:spacing w:before="120" w:after="0" w:line="240" w:lineRule="auto"/>
      <w:jc w:val="center"/>
    </w:pPr>
    <w:rPr>
      <w:rFonts w:ascii="Arial" w:hAnsi="Arial"/>
      <w:b/>
      <w:bCs/>
      <w:caps/>
      <w:sz w:val="28"/>
      <w:szCs w:val="24"/>
      <w:lang w:val="x-none" w:eastAsia="x-none"/>
    </w:rPr>
  </w:style>
  <w:style w:type="character" w:customStyle="1" w:styleId="a6">
    <w:name w:val="Подзаголовок Знак"/>
    <w:link w:val="a5"/>
    <w:uiPriority w:val="11"/>
    <w:rsid w:val="000D5983"/>
    <w:rPr>
      <w:rFonts w:ascii="Arial" w:eastAsia="Times New Roman" w:hAnsi="Arial"/>
      <w:b/>
      <w:bCs/>
      <w:caps/>
      <w:sz w:val="28"/>
      <w:szCs w:val="24"/>
      <w:lang w:val="x-none" w:eastAsia="x-none"/>
    </w:rPr>
  </w:style>
  <w:style w:type="character" w:styleId="a7">
    <w:name w:val="Strong"/>
    <w:uiPriority w:val="22"/>
    <w:qFormat/>
    <w:rsid w:val="000D5983"/>
    <w:rPr>
      <w:b/>
      <w:bCs/>
    </w:rPr>
  </w:style>
  <w:style w:type="character" w:styleId="a8">
    <w:name w:val="Emphasis"/>
    <w:uiPriority w:val="20"/>
    <w:qFormat/>
    <w:rsid w:val="000D5983"/>
    <w:rPr>
      <w:i/>
      <w:iCs/>
    </w:rPr>
  </w:style>
  <w:style w:type="paragraph" w:styleId="a9">
    <w:name w:val="No Spacing"/>
    <w:link w:val="aa"/>
    <w:uiPriority w:val="1"/>
    <w:qFormat/>
    <w:rsid w:val="000D5983"/>
    <w:rPr>
      <w:rFonts w:eastAsia="Times New Roman"/>
      <w:sz w:val="22"/>
      <w:szCs w:val="22"/>
      <w:lang w:eastAsia="ru-RU"/>
    </w:rPr>
  </w:style>
  <w:style w:type="paragraph" w:styleId="ab">
    <w:name w:val="List Paragraph"/>
    <w:basedOn w:val="a"/>
    <w:link w:val="ac"/>
    <w:uiPriority w:val="34"/>
    <w:qFormat/>
    <w:rsid w:val="000D5983"/>
    <w:pPr>
      <w:ind w:left="720"/>
      <w:contextualSpacing/>
    </w:pPr>
  </w:style>
  <w:style w:type="paragraph" w:styleId="ad">
    <w:name w:val="Normal (Web)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c3">
    <w:name w:val="c3"/>
    <w:uiPriority w:val="99"/>
    <w:rsid w:val="001756CA"/>
    <w:rPr>
      <w:rFonts w:cs="Times New Roman"/>
    </w:rPr>
  </w:style>
  <w:style w:type="character" w:customStyle="1" w:styleId="c17">
    <w:name w:val="c17"/>
    <w:uiPriority w:val="99"/>
    <w:rsid w:val="001756CA"/>
    <w:rPr>
      <w:rFonts w:cs="Times New Roman"/>
    </w:rPr>
  </w:style>
  <w:style w:type="paragraph" w:customStyle="1" w:styleId="c12c34c24">
    <w:name w:val="c12 c34 c24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24c109">
    <w:name w:val="c28 c24 c109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28c109c24">
    <w:name w:val="c28 c109 c24"/>
    <w:basedOn w:val="a"/>
    <w:uiPriority w:val="99"/>
    <w:rsid w:val="001756C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c">
    <w:name w:val="Абзац списка Знак"/>
    <w:link w:val="ab"/>
    <w:uiPriority w:val="99"/>
    <w:locked/>
    <w:rsid w:val="001806D5"/>
    <w:rPr>
      <w:rFonts w:eastAsia="Times New Roman"/>
      <w:sz w:val="22"/>
      <w:szCs w:val="22"/>
      <w:lang w:val="en-US"/>
    </w:rPr>
  </w:style>
  <w:style w:type="paragraph" w:styleId="ae">
    <w:name w:val="Body Text Indent"/>
    <w:basedOn w:val="a"/>
    <w:link w:val="af"/>
    <w:uiPriority w:val="99"/>
    <w:semiHidden/>
    <w:rsid w:val="001806D5"/>
    <w:pPr>
      <w:spacing w:after="120" w:line="240" w:lineRule="auto"/>
      <w:ind w:left="283"/>
    </w:pPr>
    <w:rPr>
      <w:rFonts w:ascii="Times New Roman" w:eastAsia="Calibri" w:hAnsi="Times New Roman"/>
      <w:sz w:val="24"/>
      <w:szCs w:val="24"/>
      <w:lang w:val="tt-RU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1806D5"/>
    <w:rPr>
      <w:rFonts w:ascii="Times New Roman" w:hAnsi="Times New Roman"/>
      <w:sz w:val="24"/>
      <w:szCs w:val="24"/>
      <w:lang w:val="tt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190556"/>
    <w:rPr>
      <w:rFonts w:ascii="Times New Roman" w:hAnsi="Times New Roman" w:cs="Times New Roman"/>
      <w:sz w:val="24"/>
      <w:szCs w:val="24"/>
      <w:u w:val="none"/>
      <w:effect w:val="none"/>
    </w:rPr>
  </w:style>
  <w:style w:type="numbering" w:customStyle="1" w:styleId="11">
    <w:name w:val="Нет списка1"/>
    <w:next w:val="a2"/>
    <w:uiPriority w:val="99"/>
    <w:semiHidden/>
    <w:unhideWhenUsed/>
    <w:rsid w:val="00471E58"/>
  </w:style>
  <w:style w:type="character" w:styleId="af0">
    <w:name w:val="annotation reference"/>
    <w:basedOn w:val="a0"/>
    <w:uiPriority w:val="99"/>
    <w:semiHidden/>
    <w:unhideWhenUsed/>
    <w:rsid w:val="00471E58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471E58"/>
    <w:pPr>
      <w:spacing w:after="0" w:line="240" w:lineRule="auto"/>
      <w:jc w:val="both"/>
    </w:pPr>
    <w:rPr>
      <w:rFonts w:eastAsia="Calibri"/>
      <w:sz w:val="20"/>
      <w:szCs w:val="20"/>
      <w:lang w:val="ru-RU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471E58"/>
  </w:style>
  <w:style w:type="paragraph" w:customStyle="1" w:styleId="ConsPlusNormal">
    <w:name w:val="ConsPlusNormal"/>
    <w:uiPriority w:val="99"/>
    <w:rsid w:val="00471E58"/>
    <w:pPr>
      <w:widowControl w:val="0"/>
      <w:autoSpaceDE w:val="0"/>
      <w:autoSpaceDN w:val="0"/>
    </w:pPr>
    <w:rPr>
      <w:rFonts w:ascii="Times New Roman" w:eastAsia="Times New Roman" w:hAnsi="Times New Roman"/>
      <w:sz w:val="28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471E58"/>
    <w:pPr>
      <w:spacing w:after="0" w:line="240" w:lineRule="auto"/>
      <w:jc w:val="both"/>
    </w:pPr>
    <w:rPr>
      <w:rFonts w:ascii="Tahoma" w:eastAsia="Calibri" w:hAnsi="Tahoma" w:cs="Tahoma"/>
      <w:sz w:val="16"/>
      <w:szCs w:val="16"/>
      <w:lang w:val="ru-RU"/>
    </w:rPr>
  </w:style>
  <w:style w:type="character" w:customStyle="1" w:styleId="af4">
    <w:name w:val="Текст выноски Знак"/>
    <w:basedOn w:val="a0"/>
    <w:link w:val="af3"/>
    <w:uiPriority w:val="99"/>
    <w:semiHidden/>
    <w:rsid w:val="00471E5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71E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af5">
    <w:name w:val="Основной текст Знак"/>
    <w:link w:val="af6"/>
    <w:rsid w:val="00471E58"/>
    <w:rPr>
      <w:shd w:val="clear" w:color="auto" w:fill="FFFFFF"/>
    </w:rPr>
  </w:style>
  <w:style w:type="paragraph" w:styleId="af6">
    <w:name w:val="Body Text"/>
    <w:basedOn w:val="a"/>
    <w:link w:val="af5"/>
    <w:rsid w:val="00471E58"/>
    <w:pPr>
      <w:shd w:val="clear" w:color="auto" w:fill="FFFFFF"/>
      <w:spacing w:after="120" w:line="211" w:lineRule="exact"/>
      <w:jc w:val="right"/>
    </w:pPr>
    <w:rPr>
      <w:rFonts w:eastAsia="Calibri"/>
      <w:sz w:val="20"/>
      <w:szCs w:val="20"/>
      <w:lang w:val="ru-RU"/>
    </w:rPr>
  </w:style>
  <w:style w:type="character" w:customStyle="1" w:styleId="12">
    <w:name w:val="Основной текст Знак1"/>
    <w:basedOn w:val="a0"/>
    <w:uiPriority w:val="99"/>
    <w:semiHidden/>
    <w:rsid w:val="00471E58"/>
    <w:rPr>
      <w:rFonts w:eastAsia="Times New Roman"/>
      <w:sz w:val="22"/>
      <w:szCs w:val="22"/>
      <w:lang w:val="en-US"/>
    </w:rPr>
  </w:style>
  <w:style w:type="paragraph" w:styleId="af7">
    <w:name w:val="header"/>
    <w:basedOn w:val="a"/>
    <w:link w:val="af8"/>
    <w:uiPriority w:val="99"/>
    <w:semiHidden/>
    <w:unhideWhenUsed/>
    <w:rsid w:val="00471E58"/>
    <w:pPr>
      <w:tabs>
        <w:tab w:val="center" w:pos="4677"/>
        <w:tab w:val="right" w:pos="9355"/>
      </w:tabs>
      <w:spacing w:after="0" w:line="240" w:lineRule="auto"/>
      <w:jc w:val="both"/>
    </w:pPr>
    <w:rPr>
      <w:rFonts w:eastAsia="Calibri"/>
      <w:lang w:val="ru-RU"/>
    </w:rPr>
  </w:style>
  <w:style w:type="character" w:customStyle="1" w:styleId="af8">
    <w:name w:val="Верхний колонтитул Знак"/>
    <w:basedOn w:val="a0"/>
    <w:link w:val="af7"/>
    <w:uiPriority w:val="99"/>
    <w:semiHidden/>
    <w:rsid w:val="00471E58"/>
    <w:rPr>
      <w:sz w:val="22"/>
      <w:szCs w:val="22"/>
    </w:rPr>
  </w:style>
  <w:style w:type="paragraph" w:styleId="af9">
    <w:name w:val="footer"/>
    <w:basedOn w:val="a"/>
    <w:link w:val="afa"/>
    <w:uiPriority w:val="99"/>
    <w:unhideWhenUsed/>
    <w:rsid w:val="00471E58"/>
    <w:pPr>
      <w:tabs>
        <w:tab w:val="center" w:pos="4677"/>
        <w:tab w:val="right" w:pos="9355"/>
      </w:tabs>
      <w:spacing w:after="0" w:line="240" w:lineRule="auto"/>
      <w:jc w:val="both"/>
    </w:pPr>
    <w:rPr>
      <w:rFonts w:eastAsia="Calibri"/>
      <w:lang w:val="ru-RU"/>
    </w:rPr>
  </w:style>
  <w:style w:type="character" w:customStyle="1" w:styleId="afa">
    <w:name w:val="Нижний колонтитул Знак"/>
    <w:basedOn w:val="a0"/>
    <w:link w:val="af9"/>
    <w:uiPriority w:val="99"/>
    <w:rsid w:val="00471E58"/>
    <w:rPr>
      <w:sz w:val="22"/>
      <w:szCs w:val="22"/>
    </w:rPr>
  </w:style>
  <w:style w:type="paragraph" w:styleId="afb">
    <w:name w:val="footnote text"/>
    <w:basedOn w:val="a"/>
    <w:link w:val="afc"/>
    <w:uiPriority w:val="99"/>
    <w:unhideWhenUsed/>
    <w:rsid w:val="00471E58"/>
    <w:pPr>
      <w:spacing w:after="0" w:line="240" w:lineRule="auto"/>
      <w:jc w:val="both"/>
    </w:pPr>
    <w:rPr>
      <w:rFonts w:eastAsia="Calibri"/>
      <w:sz w:val="20"/>
      <w:szCs w:val="20"/>
      <w:lang w:val="ru-RU"/>
    </w:rPr>
  </w:style>
  <w:style w:type="character" w:customStyle="1" w:styleId="afc">
    <w:name w:val="Текст сноски Знак"/>
    <w:basedOn w:val="a0"/>
    <w:link w:val="afb"/>
    <w:uiPriority w:val="99"/>
    <w:rsid w:val="00471E58"/>
  </w:style>
  <w:style w:type="character" w:styleId="afd">
    <w:name w:val="footnote reference"/>
    <w:basedOn w:val="a0"/>
    <w:uiPriority w:val="99"/>
    <w:semiHidden/>
    <w:unhideWhenUsed/>
    <w:rsid w:val="00471E58"/>
    <w:rPr>
      <w:vertAlign w:val="superscript"/>
    </w:rPr>
  </w:style>
  <w:style w:type="numbering" w:customStyle="1" w:styleId="21">
    <w:name w:val="Нет списка2"/>
    <w:next w:val="a2"/>
    <w:uiPriority w:val="99"/>
    <w:semiHidden/>
    <w:unhideWhenUsed/>
    <w:rsid w:val="00C41C9D"/>
  </w:style>
  <w:style w:type="numbering" w:customStyle="1" w:styleId="31">
    <w:name w:val="Нет списка3"/>
    <w:next w:val="a2"/>
    <w:uiPriority w:val="99"/>
    <w:semiHidden/>
    <w:unhideWhenUsed/>
    <w:rsid w:val="00321411"/>
  </w:style>
  <w:style w:type="paragraph" w:styleId="afe">
    <w:name w:val="caption"/>
    <w:basedOn w:val="a"/>
    <w:next w:val="a"/>
    <w:uiPriority w:val="35"/>
    <w:semiHidden/>
    <w:unhideWhenUsed/>
    <w:qFormat/>
    <w:rsid w:val="00321411"/>
    <w:pPr>
      <w:spacing w:after="80" w:line="240" w:lineRule="auto"/>
    </w:pPr>
    <w:rPr>
      <w:b/>
      <w:bCs/>
      <w:smallCaps/>
      <w:color w:val="1F497D"/>
      <w:spacing w:val="6"/>
      <w:szCs w:val="18"/>
      <w:lang w:val="ru-RU" w:bidi="hi-IN"/>
    </w:rPr>
  </w:style>
  <w:style w:type="character" w:customStyle="1" w:styleId="aa">
    <w:name w:val="Без интервала Знак"/>
    <w:basedOn w:val="a0"/>
    <w:link w:val="a9"/>
    <w:uiPriority w:val="1"/>
    <w:locked/>
    <w:rsid w:val="00321411"/>
    <w:rPr>
      <w:rFonts w:eastAsia="Times New Roman"/>
      <w:sz w:val="22"/>
      <w:szCs w:val="22"/>
      <w:lang w:eastAsia="ru-RU"/>
    </w:rPr>
  </w:style>
  <w:style w:type="paragraph" w:styleId="22">
    <w:name w:val="Quote"/>
    <w:basedOn w:val="a"/>
    <w:next w:val="a"/>
    <w:link w:val="23"/>
    <w:uiPriority w:val="29"/>
    <w:qFormat/>
    <w:rsid w:val="00321411"/>
    <w:pPr>
      <w:pBdr>
        <w:left w:val="single" w:sz="48" w:space="13" w:color="4F81BD"/>
      </w:pBdr>
      <w:spacing w:after="0" w:line="360" w:lineRule="auto"/>
    </w:pPr>
    <w:rPr>
      <w:rFonts w:ascii="Cambria" w:hAnsi="Cambria"/>
      <w:b/>
      <w:i/>
      <w:iCs/>
      <w:color w:val="4F81BD"/>
      <w:sz w:val="24"/>
      <w:lang w:val="ru-RU" w:bidi="hi-IN"/>
    </w:rPr>
  </w:style>
  <w:style w:type="character" w:customStyle="1" w:styleId="23">
    <w:name w:val="Цитата 2 Знак"/>
    <w:basedOn w:val="a0"/>
    <w:link w:val="22"/>
    <w:uiPriority w:val="29"/>
    <w:rsid w:val="00321411"/>
    <w:rPr>
      <w:rFonts w:ascii="Cambria" w:eastAsia="Times New Roman" w:hAnsi="Cambria"/>
      <w:b/>
      <w:i/>
      <w:iCs/>
      <w:color w:val="4F81BD"/>
      <w:sz w:val="24"/>
      <w:szCs w:val="22"/>
      <w:lang w:bidi="hi-IN"/>
    </w:rPr>
  </w:style>
  <w:style w:type="paragraph" w:styleId="aff">
    <w:name w:val="Intense Quote"/>
    <w:basedOn w:val="a"/>
    <w:next w:val="a"/>
    <w:link w:val="aff0"/>
    <w:uiPriority w:val="30"/>
    <w:qFormat/>
    <w:rsid w:val="00321411"/>
    <w:pPr>
      <w:pBdr>
        <w:left w:val="single" w:sz="48" w:space="13" w:color="C0504D"/>
      </w:pBdr>
      <w:spacing w:before="240" w:after="120" w:line="300" w:lineRule="auto"/>
    </w:pPr>
    <w:rPr>
      <w:b/>
      <w:bCs/>
      <w:i/>
      <w:iCs/>
      <w:color w:val="C0504D"/>
      <w:sz w:val="26"/>
      <w:lang w:val="ru-RU" w:bidi="hi-IN"/>
    </w:rPr>
  </w:style>
  <w:style w:type="character" w:customStyle="1" w:styleId="aff0">
    <w:name w:val="Выделенная цитата Знак"/>
    <w:basedOn w:val="a0"/>
    <w:link w:val="aff"/>
    <w:uiPriority w:val="30"/>
    <w:rsid w:val="00321411"/>
    <w:rPr>
      <w:rFonts w:eastAsia="Times New Roman"/>
      <w:b/>
      <w:bCs/>
      <w:i/>
      <w:iCs/>
      <w:color w:val="C0504D"/>
      <w:sz w:val="26"/>
      <w:szCs w:val="22"/>
      <w:lang w:bidi="hi-IN"/>
    </w:rPr>
  </w:style>
  <w:style w:type="paragraph" w:styleId="aff1">
    <w:name w:val="TOC Heading"/>
    <w:basedOn w:val="1"/>
    <w:next w:val="a"/>
    <w:uiPriority w:val="39"/>
    <w:semiHidden/>
    <w:unhideWhenUsed/>
    <w:qFormat/>
    <w:rsid w:val="00321411"/>
    <w:pPr>
      <w:keepLines/>
      <w:spacing w:before="480" w:line="264" w:lineRule="auto"/>
      <w:jc w:val="left"/>
      <w:outlineLvl w:val="9"/>
    </w:pPr>
    <w:rPr>
      <w:rFonts w:ascii="Cambria" w:hAnsi="Cambria"/>
      <w:bCs/>
      <w:i w:val="0"/>
      <w:color w:val="1F497D"/>
      <w:sz w:val="32"/>
      <w:szCs w:val="28"/>
      <w:lang w:val="ru-RU" w:eastAsia="en-US"/>
    </w:rPr>
  </w:style>
  <w:style w:type="character" w:styleId="aff2">
    <w:name w:val="Subtle Emphasis"/>
    <w:uiPriority w:val="19"/>
    <w:qFormat/>
    <w:rsid w:val="00321411"/>
    <w:rPr>
      <w:i/>
      <w:iCs/>
      <w:color w:val="000000"/>
    </w:rPr>
  </w:style>
  <w:style w:type="character" w:styleId="aff3">
    <w:name w:val="Intense Emphasis"/>
    <w:uiPriority w:val="21"/>
    <w:qFormat/>
    <w:rsid w:val="00321411"/>
    <w:rPr>
      <w:b/>
      <w:bCs/>
      <w:i/>
      <w:iCs/>
      <w:color w:val="1F497D"/>
    </w:rPr>
  </w:style>
  <w:style w:type="character" w:styleId="aff4">
    <w:name w:val="Subtle Reference"/>
    <w:uiPriority w:val="31"/>
    <w:qFormat/>
    <w:rsid w:val="00321411"/>
    <w:rPr>
      <w:smallCaps/>
      <w:color w:val="000000"/>
      <w:u w:val="single"/>
    </w:rPr>
  </w:style>
  <w:style w:type="character" w:styleId="aff5">
    <w:name w:val="Intense Reference"/>
    <w:uiPriority w:val="32"/>
    <w:qFormat/>
    <w:rsid w:val="00321411"/>
    <w:rPr>
      <w:rFonts w:ascii="Calibri" w:hAnsi="Calibri" w:cs="Calibri" w:hint="default"/>
      <w:b/>
      <w:bCs/>
      <w:smallCaps/>
      <w:color w:val="1F497D"/>
      <w:spacing w:val="5"/>
      <w:sz w:val="22"/>
      <w:u w:val="single"/>
    </w:rPr>
  </w:style>
  <w:style w:type="character" w:styleId="aff6">
    <w:name w:val="Book Title"/>
    <w:uiPriority w:val="33"/>
    <w:qFormat/>
    <w:rsid w:val="00321411"/>
    <w:rPr>
      <w:rFonts w:ascii="Cambria" w:hAnsi="Cambria" w:hint="default"/>
      <w:b/>
      <w:bCs/>
      <w:caps w:val="0"/>
      <w:smallCaps/>
      <w:color w:val="1F497D"/>
      <w:spacing w:val="10"/>
      <w:sz w:val="22"/>
    </w:rPr>
  </w:style>
  <w:style w:type="table" w:styleId="aff7">
    <w:name w:val="Table Grid"/>
    <w:basedOn w:val="a1"/>
    <w:uiPriority w:val="59"/>
    <w:rsid w:val="00321411"/>
    <w:rPr>
      <w:rFonts w:eastAsia="SimSun"/>
      <w:sz w:val="22"/>
      <w:szCs w:val="2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20</Pages>
  <Words>8540</Words>
  <Characters>48678</Characters>
  <Application>Microsoft Office Word</Application>
  <DocSecurity>0</DocSecurity>
  <Lines>405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Люция</dc:creator>
  <cp:lastModifiedBy>PC</cp:lastModifiedBy>
  <cp:revision>34</cp:revision>
  <dcterms:created xsi:type="dcterms:W3CDTF">2018-01-11T14:29:00Z</dcterms:created>
  <dcterms:modified xsi:type="dcterms:W3CDTF">2020-02-12T17:12:00Z</dcterms:modified>
</cp:coreProperties>
</file>